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CEEC70C" wp14:paraId="71B7D625" wp14:textId="035A9EF1">
      <w:pPr>
        <w:pStyle w:val="Normal"/>
        <w:jc w:val="center"/>
        <w:rPr>
          <w:b w:val="1"/>
          <w:bCs w:val="1"/>
          <w:noProof w:val="0"/>
          <w:sz w:val="28"/>
          <w:szCs w:val="28"/>
          <w:lang w:val="es-ES"/>
        </w:rPr>
      </w:pPr>
      <w:r w:rsidRPr="2E86C099" w:rsidR="2B27DFA5">
        <w:rPr>
          <w:b w:val="1"/>
          <w:bCs w:val="1"/>
          <w:noProof w:val="0"/>
          <w:sz w:val="28"/>
          <w:szCs w:val="28"/>
          <w:lang w:val="es-ES"/>
        </w:rPr>
        <w:t>Sustentabilidad silenciosa: las marcas que hacen sin decir (y ganan reputación real)</w:t>
      </w:r>
    </w:p>
    <w:p xmlns:wp14="http://schemas.microsoft.com/office/word/2010/wordml" w:rsidP="4FA58202" wp14:paraId="1F098A3C" wp14:textId="5715F90B">
      <w:pPr>
        <w:spacing w:before="240" w:beforeAutospacing="off" w:after="240" w:afterAutospacing="off"/>
        <w:jc w:val="both"/>
        <w:rPr>
          <w:rFonts w:ascii="Aptos" w:hAnsi="Aptos" w:eastAsia="Aptos" w:cs="Aptos"/>
          <w:noProof w:val="0"/>
          <w:sz w:val="24"/>
          <w:szCs w:val="24"/>
          <w:lang w:val="es-ES"/>
        </w:rPr>
      </w:pPr>
      <w:r w:rsidRPr="4FA58202" w:rsidR="4FF980F8">
        <w:rPr>
          <w:rFonts w:ascii="Aptos" w:hAnsi="Aptos" w:eastAsia="Aptos" w:cs="Aptos"/>
          <w:b w:val="1"/>
          <w:bCs w:val="1"/>
          <w:noProof w:val="0"/>
          <w:sz w:val="24"/>
          <w:szCs w:val="24"/>
          <w:lang w:val="es-ES"/>
        </w:rPr>
        <w:t>Panamá</w:t>
      </w:r>
      <w:r w:rsidRPr="4FA58202" w:rsidR="2B27DFA5">
        <w:rPr>
          <w:rFonts w:ascii="Aptos" w:hAnsi="Aptos" w:eastAsia="Aptos" w:cs="Aptos"/>
          <w:b w:val="1"/>
          <w:bCs w:val="1"/>
          <w:noProof w:val="0"/>
          <w:sz w:val="24"/>
          <w:szCs w:val="24"/>
          <w:lang w:val="es-ES"/>
        </w:rPr>
        <w:t xml:space="preserve">, </w:t>
      </w:r>
      <w:r w:rsidRPr="4FA58202" w:rsidR="07CC9746">
        <w:rPr>
          <w:rFonts w:ascii="Aptos" w:hAnsi="Aptos" w:eastAsia="Aptos" w:cs="Aptos"/>
          <w:b w:val="1"/>
          <w:bCs w:val="1"/>
          <w:noProof w:val="0"/>
          <w:sz w:val="24"/>
          <w:szCs w:val="24"/>
          <w:lang w:val="es-ES"/>
        </w:rPr>
        <w:t>5</w:t>
      </w:r>
      <w:r w:rsidRPr="4FA58202" w:rsidR="2B27DFA5">
        <w:rPr>
          <w:rFonts w:ascii="Aptos" w:hAnsi="Aptos" w:eastAsia="Aptos" w:cs="Aptos"/>
          <w:b w:val="1"/>
          <w:bCs w:val="1"/>
          <w:noProof w:val="0"/>
          <w:sz w:val="24"/>
          <w:szCs w:val="24"/>
          <w:lang w:val="es-ES"/>
        </w:rPr>
        <w:t xml:space="preserve"> </w:t>
      </w:r>
      <w:r w:rsidRPr="4FA58202" w:rsidR="2B27DFA5">
        <w:rPr>
          <w:rFonts w:ascii="Aptos" w:hAnsi="Aptos" w:eastAsia="Aptos" w:cs="Aptos"/>
          <w:b w:val="1"/>
          <w:bCs w:val="1"/>
          <w:noProof w:val="0"/>
          <w:sz w:val="24"/>
          <w:szCs w:val="24"/>
          <w:lang w:val="es-ES"/>
        </w:rPr>
        <w:t xml:space="preserve">de </w:t>
      </w:r>
      <w:r w:rsidRPr="4FA58202" w:rsidR="10E0550A">
        <w:rPr>
          <w:rFonts w:ascii="Aptos" w:hAnsi="Aptos" w:eastAsia="Aptos" w:cs="Aptos"/>
          <w:b w:val="1"/>
          <w:bCs w:val="1"/>
          <w:noProof w:val="0"/>
          <w:sz w:val="24"/>
          <w:szCs w:val="24"/>
          <w:lang w:val="es-ES"/>
        </w:rPr>
        <w:t xml:space="preserve">junio </w:t>
      </w:r>
      <w:r w:rsidRPr="4FA58202" w:rsidR="2B27DFA5">
        <w:rPr>
          <w:rFonts w:ascii="Aptos" w:hAnsi="Aptos" w:eastAsia="Aptos" w:cs="Aptos"/>
          <w:b w:val="1"/>
          <w:bCs w:val="1"/>
          <w:noProof w:val="0"/>
          <w:sz w:val="24"/>
          <w:szCs w:val="24"/>
          <w:lang w:val="es-ES"/>
        </w:rPr>
        <w:t xml:space="preserve">de </w:t>
      </w:r>
      <w:r w:rsidRPr="4FA58202" w:rsidR="2B27DFA5">
        <w:rPr>
          <w:rFonts w:ascii="Aptos" w:hAnsi="Aptos" w:eastAsia="Aptos" w:cs="Aptos"/>
          <w:b w:val="1"/>
          <w:bCs w:val="1"/>
          <w:noProof w:val="0"/>
          <w:sz w:val="24"/>
          <w:szCs w:val="24"/>
          <w:lang w:val="es-ES"/>
        </w:rPr>
        <w:t>2</w:t>
      </w:r>
      <w:r w:rsidRPr="4FA58202" w:rsidR="2B27DFA5">
        <w:rPr>
          <w:rFonts w:ascii="Aptos" w:hAnsi="Aptos" w:eastAsia="Aptos" w:cs="Aptos"/>
          <w:b w:val="1"/>
          <w:bCs w:val="1"/>
          <w:noProof w:val="0"/>
          <w:sz w:val="24"/>
          <w:szCs w:val="24"/>
          <w:lang w:val="es-ES"/>
        </w:rPr>
        <w:t>0</w:t>
      </w:r>
      <w:r w:rsidRPr="4FA58202" w:rsidR="2B27DFA5">
        <w:rPr>
          <w:rFonts w:ascii="Aptos" w:hAnsi="Aptos" w:eastAsia="Aptos" w:cs="Aptos"/>
          <w:b w:val="1"/>
          <w:bCs w:val="1"/>
          <w:noProof w:val="0"/>
          <w:sz w:val="24"/>
          <w:szCs w:val="24"/>
          <w:lang w:val="es-ES"/>
        </w:rPr>
        <w:t>2</w:t>
      </w:r>
      <w:r w:rsidRPr="4FA58202" w:rsidR="2B27DFA5">
        <w:rPr>
          <w:rFonts w:ascii="Aptos" w:hAnsi="Aptos" w:eastAsia="Aptos" w:cs="Aptos"/>
          <w:b w:val="1"/>
          <w:bCs w:val="1"/>
          <w:noProof w:val="0"/>
          <w:sz w:val="24"/>
          <w:szCs w:val="24"/>
          <w:lang w:val="es-ES"/>
        </w:rPr>
        <w:t>5</w:t>
      </w:r>
      <w:r w:rsidRPr="4FA58202" w:rsidR="2B27DFA5">
        <w:rPr>
          <w:rFonts w:ascii="Aptos" w:hAnsi="Aptos" w:eastAsia="Aptos" w:cs="Aptos"/>
          <w:b w:val="1"/>
          <w:bCs w:val="1"/>
          <w:noProof w:val="0"/>
          <w:sz w:val="24"/>
          <w:szCs w:val="24"/>
          <w:lang w:val="es-ES"/>
        </w:rPr>
        <w:t>.</w:t>
      </w:r>
      <w:r w:rsidRPr="4FA58202" w:rsidR="2B27DFA5">
        <w:rPr>
          <w:rFonts w:ascii="Aptos" w:hAnsi="Aptos" w:eastAsia="Aptos" w:cs="Aptos"/>
          <w:b w:val="1"/>
          <w:bCs w:val="1"/>
          <w:noProof w:val="0"/>
          <w:sz w:val="24"/>
          <w:szCs w:val="24"/>
          <w:lang w:val="es-ES"/>
        </w:rPr>
        <w:t xml:space="preserve"> </w:t>
      </w:r>
      <w:r w:rsidRPr="4FA58202" w:rsidR="2B27DFA5">
        <w:rPr>
          <w:rFonts w:ascii="Aptos" w:hAnsi="Aptos" w:eastAsia="Aptos" w:cs="Aptos"/>
          <w:b w:val="1"/>
          <w:bCs w:val="1"/>
          <w:noProof w:val="0"/>
          <w:sz w:val="24"/>
          <w:szCs w:val="24"/>
          <w:lang w:val="es-ES"/>
        </w:rPr>
        <w:t>––</w:t>
      </w:r>
      <w:r w:rsidRPr="4FA58202" w:rsidR="2B27DFA5">
        <w:rPr>
          <w:rFonts w:ascii="Aptos" w:hAnsi="Aptos" w:eastAsia="Aptos" w:cs="Aptos"/>
          <w:noProof w:val="0"/>
          <w:sz w:val="24"/>
          <w:szCs w:val="24"/>
          <w:lang w:val="es-ES"/>
        </w:rPr>
        <w:t xml:space="preserve"> En un momento donde muchas marcas compiten por destacar sus credenciales verdes, una tendencia contracultural comienza a consolidarse en el mundo empresarial: la sustentabilidad silenciosa.</w:t>
      </w:r>
      <w:r w:rsidRPr="4FA58202" w:rsidR="2B27DFA5">
        <w:rPr>
          <w:rFonts w:ascii="Aptos" w:hAnsi="Aptos" w:eastAsia="Aptos" w:cs="Aptos"/>
          <w:noProof w:val="0"/>
          <w:sz w:val="24"/>
          <w:szCs w:val="24"/>
          <w:lang w:val="es-ES"/>
        </w:rPr>
        <w:t xml:space="preserve"> Conocido co</w:t>
      </w:r>
      <w:r w:rsidRPr="4FA58202" w:rsidR="2B27DFA5">
        <w:rPr>
          <w:rFonts w:ascii="Aptos" w:hAnsi="Aptos" w:eastAsia="Aptos" w:cs="Aptos"/>
          <w:noProof w:val="0"/>
          <w:sz w:val="24"/>
          <w:szCs w:val="24"/>
          <w:lang w:val="es-ES"/>
        </w:rPr>
        <w:t>mo</w:t>
      </w:r>
      <w:r w:rsidRPr="4FA58202" w:rsidR="2B27DFA5">
        <w:rPr>
          <w:rFonts w:ascii="Aptos" w:hAnsi="Aptos" w:eastAsia="Aptos" w:cs="Aptos"/>
          <w:noProof w:val="0"/>
          <w:sz w:val="24"/>
          <w:szCs w:val="24"/>
          <w:lang w:val="es-ES"/>
        </w:rPr>
        <w:t xml:space="preserve"> </w:t>
      </w:r>
      <w:r w:rsidRPr="4FA58202" w:rsidR="2B27DFA5">
        <w:rPr>
          <w:rFonts w:ascii="Aptos" w:hAnsi="Aptos" w:eastAsia="Aptos" w:cs="Aptos"/>
          <w:i w:val="1"/>
          <w:iCs w:val="1"/>
          <w:noProof w:val="0"/>
          <w:sz w:val="24"/>
          <w:szCs w:val="24"/>
          <w:lang w:val="es-ES"/>
        </w:rPr>
        <w:t>greenhush</w:t>
      </w:r>
      <w:r w:rsidRPr="4FA58202" w:rsidR="2B27DFA5">
        <w:rPr>
          <w:rFonts w:ascii="Aptos" w:hAnsi="Aptos" w:eastAsia="Aptos" w:cs="Aptos"/>
          <w:i w:val="1"/>
          <w:iCs w:val="1"/>
          <w:noProof w:val="0"/>
          <w:sz w:val="24"/>
          <w:szCs w:val="24"/>
          <w:lang w:val="es-ES"/>
        </w:rPr>
        <w:t>in</w:t>
      </w:r>
      <w:r w:rsidRPr="4FA58202" w:rsidR="2B27DFA5">
        <w:rPr>
          <w:rFonts w:ascii="Aptos" w:hAnsi="Aptos" w:eastAsia="Aptos" w:cs="Aptos"/>
          <w:i w:val="1"/>
          <w:iCs w:val="1"/>
          <w:noProof w:val="0"/>
          <w:sz w:val="24"/>
          <w:szCs w:val="24"/>
          <w:lang w:val="es-ES"/>
        </w:rPr>
        <w:t>g</w:t>
      </w:r>
      <w:r w:rsidRPr="4FA58202" w:rsidR="2B27DFA5">
        <w:rPr>
          <w:rFonts w:ascii="Aptos" w:hAnsi="Aptos" w:eastAsia="Aptos" w:cs="Aptos"/>
          <w:noProof w:val="0"/>
          <w:sz w:val="24"/>
          <w:szCs w:val="24"/>
          <w:lang w:val="es-ES"/>
        </w:rPr>
        <w:t xml:space="preserve">, este fenómeno refleja la decisión deliberada de muchas compañías de </w:t>
      </w:r>
      <w:r w:rsidRPr="4FA58202" w:rsidR="2B27DFA5">
        <w:rPr>
          <w:rFonts w:ascii="Aptos" w:hAnsi="Aptos" w:eastAsia="Aptos" w:cs="Aptos"/>
          <w:b w:val="1"/>
          <w:bCs w:val="1"/>
          <w:noProof w:val="0"/>
          <w:sz w:val="24"/>
          <w:szCs w:val="24"/>
          <w:lang w:val="es-ES"/>
        </w:rPr>
        <w:t>no comunicar sus acciones sostenibles</w:t>
      </w:r>
      <w:r w:rsidRPr="4FA58202" w:rsidR="2B27DFA5">
        <w:rPr>
          <w:rFonts w:ascii="Aptos" w:hAnsi="Aptos" w:eastAsia="Aptos" w:cs="Aptos"/>
          <w:noProof w:val="0"/>
          <w:sz w:val="24"/>
          <w:szCs w:val="24"/>
          <w:lang w:val="es-ES"/>
        </w:rPr>
        <w:t xml:space="preserve"> por temor al escrutinio, la crítica pública o acusaciones </w:t>
      </w:r>
      <w:r w:rsidRPr="4FA58202" w:rsidR="2B27DFA5">
        <w:rPr>
          <w:rFonts w:ascii="Aptos" w:hAnsi="Aptos" w:eastAsia="Aptos" w:cs="Aptos"/>
          <w:noProof w:val="0"/>
          <w:sz w:val="24"/>
          <w:szCs w:val="24"/>
          <w:lang w:val="es-ES"/>
        </w:rPr>
        <w:t>de</w:t>
      </w:r>
      <w:r w:rsidRPr="4FA58202" w:rsidR="2B27DFA5">
        <w:rPr>
          <w:rFonts w:ascii="Aptos" w:hAnsi="Aptos" w:eastAsia="Aptos" w:cs="Aptos"/>
          <w:noProof w:val="0"/>
          <w:sz w:val="24"/>
          <w:szCs w:val="24"/>
          <w:lang w:val="es-ES"/>
        </w:rPr>
        <w:t xml:space="preserve"> </w:t>
      </w:r>
      <w:r w:rsidRPr="4FA58202" w:rsidR="2B27DFA5">
        <w:rPr>
          <w:rFonts w:ascii="Aptos" w:hAnsi="Aptos" w:eastAsia="Aptos" w:cs="Aptos"/>
          <w:i w:val="1"/>
          <w:iCs w:val="1"/>
          <w:noProof w:val="0"/>
          <w:sz w:val="24"/>
          <w:szCs w:val="24"/>
          <w:lang w:val="es-ES"/>
        </w:rPr>
        <w:t>greenwash</w:t>
      </w:r>
      <w:r w:rsidRPr="4FA58202" w:rsidR="2B27DFA5">
        <w:rPr>
          <w:rFonts w:ascii="Aptos" w:hAnsi="Aptos" w:eastAsia="Aptos" w:cs="Aptos"/>
          <w:i w:val="1"/>
          <w:iCs w:val="1"/>
          <w:noProof w:val="0"/>
          <w:sz w:val="24"/>
          <w:szCs w:val="24"/>
          <w:lang w:val="es-ES"/>
        </w:rPr>
        <w:t>in</w:t>
      </w:r>
      <w:r w:rsidRPr="4FA58202" w:rsidR="2B27DFA5">
        <w:rPr>
          <w:rFonts w:ascii="Aptos" w:hAnsi="Aptos" w:eastAsia="Aptos" w:cs="Aptos"/>
          <w:i w:val="1"/>
          <w:iCs w:val="1"/>
          <w:noProof w:val="0"/>
          <w:sz w:val="24"/>
          <w:szCs w:val="24"/>
          <w:lang w:val="es-ES"/>
        </w:rPr>
        <w:t>g</w:t>
      </w:r>
      <w:r w:rsidRPr="4FA58202" w:rsidR="2B27DFA5">
        <w:rPr>
          <w:rFonts w:ascii="Aptos" w:hAnsi="Aptos" w:eastAsia="Aptos" w:cs="Aptos"/>
          <w:noProof w:val="0"/>
          <w:sz w:val="24"/>
          <w:szCs w:val="24"/>
          <w:lang w:val="es-ES"/>
        </w:rPr>
        <w:t xml:space="preserve">. </w:t>
      </w:r>
    </w:p>
    <w:p xmlns:wp14="http://schemas.microsoft.com/office/word/2010/wordml" w:rsidP="1CEEC70C" wp14:paraId="028B9E61" wp14:textId="0C00CF3A">
      <w:pPr>
        <w:spacing w:before="240" w:beforeAutospacing="off" w:after="240" w:afterAutospacing="off"/>
        <w:jc w:val="both"/>
        <w:rPr>
          <w:rFonts w:ascii="Aptos" w:hAnsi="Aptos" w:eastAsia="Aptos" w:cs="Aptos"/>
          <w:noProof w:val="0"/>
          <w:sz w:val="24"/>
          <w:szCs w:val="24"/>
          <w:lang w:val="es-ES"/>
        </w:rPr>
      </w:pPr>
      <w:r w:rsidRPr="4FA58202" w:rsidR="2B27DFA5">
        <w:rPr>
          <w:rFonts w:ascii="Aptos" w:hAnsi="Aptos" w:eastAsia="Aptos" w:cs="Aptos"/>
          <w:noProof w:val="0"/>
          <w:sz w:val="24"/>
          <w:szCs w:val="24"/>
          <w:lang w:val="es-ES"/>
        </w:rPr>
        <w:t xml:space="preserve">De acuerdo con un informe de </w:t>
      </w:r>
      <w:hyperlink r:id="R712c21564c294a2e">
        <w:r w:rsidRPr="4FA58202" w:rsidR="2B27DFA5">
          <w:rPr>
            <w:rStyle w:val="Hyperlink"/>
            <w:rFonts w:ascii="Aptos" w:hAnsi="Aptos" w:eastAsia="Aptos" w:cs="Aptos"/>
            <w:noProof w:val="0"/>
            <w:sz w:val="24"/>
            <w:szCs w:val="24"/>
            <w:lang w:val="es-ES"/>
          </w:rPr>
          <w:t>South Pole</w:t>
        </w:r>
      </w:hyperlink>
      <w:r w:rsidRPr="4FA58202" w:rsidR="2B27DFA5">
        <w:rPr>
          <w:rFonts w:ascii="Aptos" w:hAnsi="Aptos" w:eastAsia="Aptos" w:cs="Aptos"/>
          <w:noProof w:val="0"/>
          <w:sz w:val="24"/>
          <w:szCs w:val="24"/>
          <w:lang w:val="es-ES"/>
        </w:rPr>
        <w:t>, en 9 de los 14 sectores económicos analizados, la mayoría de las empresas están reduciendo activamente sus esfuerzos de comunicación climática, incluso cuando están avanzando hacia sus objetivos.</w:t>
      </w:r>
    </w:p>
    <w:p xmlns:wp14="http://schemas.microsoft.com/office/word/2010/wordml" w:rsidP="4FA58202" wp14:paraId="26464D9C" wp14:textId="0CA4BA34">
      <w:pPr>
        <w:spacing w:before="240" w:beforeAutospacing="off" w:after="240" w:afterAutospacing="off"/>
        <w:jc w:val="both"/>
        <w:rPr>
          <w:rFonts w:ascii="Aptos" w:hAnsi="Aptos" w:eastAsia="Aptos" w:cs="Aptos"/>
          <w:noProof w:val="0"/>
          <w:sz w:val="24"/>
          <w:szCs w:val="24"/>
          <w:lang w:val="es-ES"/>
        </w:rPr>
      </w:pPr>
      <w:r w:rsidRPr="4FA58202" w:rsidR="2B27DFA5">
        <w:rPr>
          <w:rFonts w:ascii="Aptos" w:hAnsi="Aptos" w:eastAsia="Aptos" w:cs="Aptos"/>
          <w:noProof w:val="0"/>
          <w:sz w:val="24"/>
          <w:szCs w:val="24"/>
          <w:lang w:val="es-ES"/>
        </w:rPr>
        <w:t xml:space="preserve">El mismo estudio muestra que </w:t>
      </w:r>
      <w:r w:rsidRPr="4FA58202" w:rsidR="2B27DFA5">
        <w:rPr>
          <w:rFonts w:ascii="Aptos" w:hAnsi="Aptos" w:eastAsia="Aptos" w:cs="Aptos"/>
          <w:noProof w:val="0"/>
          <w:sz w:val="24"/>
          <w:szCs w:val="24"/>
          <w:lang w:val="es-ES"/>
        </w:rPr>
        <w:t xml:space="preserve">el </w:t>
      </w:r>
      <w:r w:rsidRPr="4FA58202" w:rsidR="2B27DFA5">
        <w:rPr>
          <w:rFonts w:ascii="Aptos" w:hAnsi="Aptos" w:eastAsia="Aptos" w:cs="Aptos"/>
          <w:b w:val="1"/>
          <w:bCs w:val="1"/>
          <w:noProof w:val="0"/>
          <w:sz w:val="24"/>
          <w:szCs w:val="24"/>
          <w:lang w:val="es-ES"/>
        </w:rPr>
        <w:t>58% de las empresas</w:t>
      </w:r>
      <w:r w:rsidRPr="4FA58202" w:rsidR="2B27DFA5">
        <w:rPr>
          <w:rFonts w:ascii="Aptos" w:hAnsi="Aptos" w:eastAsia="Aptos" w:cs="Aptos"/>
          <w:noProof w:val="0"/>
          <w:sz w:val="24"/>
          <w:szCs w:val="24"/>
          <w:lang w:val="es-ES"/>
        </w:rPr>
        <w:t xml:space="preserve"> que enfrentan dificultades para comunicar sus acciones ambientales ha optado por disminuir sus mensajes externos, y que el </w:t>
      </w:r>
      <w:r w:rsidRPr="4FA58202" w:rsidR="2B27DFA5">
        <w:rPr>
          <w:rFonts w:ascii="Aptos" w:hAnsi="Aptos" w:eastAsia="Aptos" w:cs="Aptos"/>
          <w:b w:val="1"/>
          <w:bCs w:val="1"/>
          <w:noProof w:val="0"/>
          <w:sz w:val="24"/>
          <w:szCs w:val="24"/>
          <w:lang w:val="es-ES"/>
        </w:rPr>
        <w:t>miedo al escrutinio por parte de los inversion</w:t>
      </w:r>
      <w:r w:rsidRPr="4FA58202" w:rsidR="2B27DFA5">
        <w:rPr>
          <w:rFonts w:ascii="Aptos" w:hAnsi="Aptos" w:eastAsia="Aptos" w:cs="Aptos"/>
          <w:b w:val="1"/>
          <w:bCs w:val="1"/>
          <w:noProof w:val="0"/>
          <w:sz w:val="24"/>
          <w:szCs w:val="24"/>
          <w:lang w:val="es-ES"/>
        </w:rPr>
        <w:t>istas</w:t>
      </w:r>
      <w:r w:rsidRPr="4FA58202" w:rsidR="2B27DFA5">
        <w:rPr>
          <w:rFonts w:ascii="Aptos" w:hAnsi="Aptos" w:eastAsia="Aptos" w:cs="Aptos"/>
          <w:noProof w:val="0"/>
          <w:sz w:val="24"/>
          <w:szCs w:val="24"/>
          <w:lang w:val="es-ES"/>
        </w:rPr>
        <w:t xml:space="preserve"> —particularmente en industrias como servicios ambientales (51%) y petróleo y gas (57%)— es uno de los principales factores detrás d</w:t>
      </w:r>
      <w:r w:rsidRPr="4FA58202" w:rsidR="2B27DFA5">
        <w:rPr>
          <w:rFonts w:ascii="Aptos" w:hAnsi="Aptos" w:eastAsia="Aptos" w:cs="Aptos"/>
          <w:noProof w:val="0"/>
          <w:sz w:val="24"/>
          <w:szCs w:val="24"/>
          <w:lang w:val="es-ES"/>
        </w:rPr>
        <w:t xml:space="preserve">e esta </w:t>
      </w:r>
      <w:r w:rsidRPr="4FA58202" w:rsidR="2B27DFA5">
        <w:rPr>
          <w:rFonts w:ascii="Aptos" w:hAnsi="Aptos" w:eastAsia="Aptos" w:cs="Aptos"/>
          <w:noProof w:val="0"/>
          <w:sz w:val="24"/>
          <w:szCs w:val="24"/>
          <w:lang w:val="es-ES"/>
        </w:rPr>
        <w:t>decisión.</w:t>
      </w:r>
      <w:r w:rsidRPr="4FA58202" w:rsidR="2B27DFA5">
        <w:rPr>
          <w:rFonts w:ascii="Aptos" w:hAnsi="Aptos" w:eastAsia="Aptos" w:cs="Aptos"/>
          <w:noProof w:val="0"/>
          <w:sz w:val="24"/>
          <w:szCs w:val="24"/>
          <w:lang w:val="es-ES"/>
        </w:rPr>
        <w:t xml:space="preserve"> En lugar de comunicar de forma superficial, algunas marcas están eligiendo actuar con mayor profundidad, optimizando sus operaciones internas sin hacer ruido. </w:t>
      </w:r>
    </w:p>
    <w:p xmlns:wp14="http://schemas.microsoft.com/office/word/2010/wordml" w:rsidP="2E86C099" wp14:paraId="4E2E3F70" wp14:textId="57CD35D9">
      <w:pPr>
        <w:spacing w:before="240" w:beforeAutospacing="off" w:after="240" w:afterAutospacing="off"/>
        <w:jc w:val="both"/>
        <w:rPr>
          <w:rFonts w:ascii="Aptos" w:hAnsi="Aptos" w:eastAsia="Aptos" w:cs="Aptos"/>
          <w:noProof w:val="0"/>
          <w:sz w:val="24"/>
          <w:szCs w:val="24"/>
          <w:lang w:val="es-ES"/>
        </w:rPr>
      </w:pPr>
      <w:r w:rsidRPr="4FA58202" w:rsidR="2B27DFA5">
        <w:rPr>
          <w:rFonts w:ascii="Aptos" w:hAnsi="Aptos" w:eastAsia="Aptos" w:cs="Aptos"/>
          <w:noProof w:val="0"/>
          <w:sz w:val="24"/>
          <w:szCs w:val="24"/>
          <w:lang w:val="es-ES"/>
        </w:rPr>
        <w:t xml:space="preserve">Esta nueva forma de operar no solo evita las trampas del </w:t>
      </w:r>
      <w:r w:rsidRPr="4FA58202" w:rsidR="2B27DFA5">
        <w:rPr>
          <w:rFonts w:ascii="Aptos" w:hAnsi="Aptos" w:eastAsia="Aptos" w:cs="Aptos"/>
          <w:i w:val="1"/>
          <w:iCs w:val="1"/>
          <w:noProof w:val="0"/>
          <w:sz w:val="24"/>
          <w:szCs w:val="24"/>
          <w:lang w:val="es-ES"/>
        </w:rPr>
        <w:t>greenwashing</w:t>
      </w:r>
      <w:r w:rsidRPr="4FA58202" w:rsidR="2B27DFA5">
        <w:rPr>
          <w:rFonts w:ascii="Aptos" w:hAnsi="Aptos" w:eastAsia="Aptos" w:cs="Aptos"/>
          <w:noProof w:val="0"/>
          <w:sz w:val="24"/>
          <w:szCs w:val="24"/>
          <w:lang w:val="es-ES"/>
        </w:rPr>
        <w:t>, sino que está demostrando ser una vía más auténtica para construir reputación</w:t>
      </w:r>
      <w:r w:rsidRPr="4FA58202" w:rsidR="4F5559CE">
        <w:rPr>
          <w:rFonts w:ascii="Aptos" w:hAnsi="Aptos" w:eastAsia="Aptos" w:cs="Aptos"/>
          <w:noProof w:val="0"/>
          <w:sz w:val="24"/>
          <w:szCs w:val="24"/>
          <w:lang w:val="es-ES"/>
        </w:rPr>
        <w:t xml:space="preserve">, señala </w:t>
      </w:r>
      <w:r w:rsidRPr="4FA58202" w:rsidR="4F5559CE">
        <w:rPr>
          <w:noProof w:val="0"/>
          <w:lang w:val="es-ES"/>
        </w:rPr>
        <w:t xml:space="preserve">Adrián </w:t>
      </w:r>
      <w:r w:rsidRPr="4FA58202" w:rsidR="4F5559CE">
        <w:rPr>
          <w:noProof w:val="0"/>
          <w:lang w:val="es-ES"/>
        </w:rPr>
        <w:t>Pascoe</w:t>
      </w:r>
      <w:r w:rsidRPr="4FA58202" w:rsidR="4F5559CE">
        <w:rPr>
          <w:noProof w:val="0"/>
          <w:lang w:val="es-ES"/>
        </w:rPr>
        <w:t xml:space="preserve">, </w:t>
      </w:r>
      <w:r w:rsidRPr="4FA58202" w:rsidR="73D12FA0">
        <w:rPr>
          <w:noProof w:val="0"/>
          <w:lang w:val="es-ES"/>
        </w:rPr>
        <w:t>director</w:t>
      </w:r>
      <w:r w:rsidRPr="4FA58202" w:rsidR="4F5559CE">
        <w:rPr>
          <w:noProof w:val="0"/>
          <w:lang w:val="es-ES"/>
        </w:rPr>
        <w:t xml:space="preserve"> especialista en </w:t>
      </w:r>
      <w:r w:rsidRPr="4FA58202" w:rsidR="4F5559CE">
        <w:rPr>
          <w:noProof w:val="0"/>
          <w:lang w:val="es-ES"/>
        </w:rPr>
        <w:t>Public</w:t>
      </w:r>
      <w:r w:rsidRPr="4FA58202" w:rsidR="4F5559CE">
        <w:rPr>
          <w:noProof w:val="0"/>
          <w:lang w:val="es-ES"/>
        </w:rPr>
        <w:t xml:space="preserve"> </w:t>
      </w:r>
      <w:r w:rsidRPr="4FA58202" w:rsidR="4F5559CE">
        <w:rPr>
          <w:noProof w:val="0"/>
          <w:lang w:val="es-ES"/>
        </w:rPr>
        <w:t>Affairs</w:t>
      </w:r>
      <w:r w:rsidRPr="4FA58202" w:rsidR="4F5559CE">
        <w:rPr>
          <w:noProof w:val="0"/>
          <w:lang w:val="es-ES"/>
        </w:rPr>
        <w:t xml:space="preserve"> para México</w:t>
      </w:r>
      <w:r w:rsidRPr="4FA58202" w:rsidR="4F5559CE">
        <w:rPr>
          <w:noProof w:val="0"/>
          <w:lang w:val="es-ES"/>
        </w:rPr>
        <w:t xml:space="preserve"> en SEC </w:t>
      </w:r>
      <w:r w:rsidRPr="4FA58202" w:rsidR="4F5559CE">
        <w:rPr>
          <w:noProof w:val="0"/>
          <w:lang w:val="es-ES"/>
        </w:rPr>
        <w:t>Newgate</w:t>
      </w:r>
      <w:r w:rsidRPr="4FA58202" w:rsidR="4F5559CE">
        <w:rPr>
          <w:noProof w:val="0"/>
          <w:lang w:val="es-ES"/>
        </w:rPr>
        <w:t xml:space="preserve">, </w:t>
      </w:r>
      <w:r w:rsidRPr="4FA58202" w:rsidR="02B8BBCC">
        <w:rPr>
          <w:noProof w:val="0"/>
          <w:lang w:val="es-ES"/>
        </w:rPr>
        <w:t xml:space="preserve">grupo </w:t>
      </w:r>
      <w:r w:rsidRPr="4FA58202" w:rsidR="604700E3">
        <w:rPr>
          <w:noProof w:val="0"/>
          <w:lang w:val="es-ES"/>
        </w:rPr>
        <w:t>al que pertenece la agencia</w:t>
      </w:r>
      <w:r w:rsidRPr="4FA58202" w:rsidR="02B8BBCC">
        <w:rPr>
          <w:noProof w:val="0"/>
          <w:lang w:val="es-ES"/>
        </w:rPr>
        <w:t xml:space="preserve"> </w:t>
      </w:r>
      <w:hyperlink r:id="R3d6875579c1f42af">
        <w:r w:rsidRPr="4FA58202" w:rsidR="02B8BBCC">
          <w:rPr>
            <w:rStyle w:val="Hyperlink"/>
            <w:b w:val="1"/>
            <w:bCs w:val="1"/>
            <w:i w:val="1"/>
            <w:iCs w:val="1"/>
            <w:noProof w:val="0"/>
            <w:lang w:val="es-ES"/>
          </w:rPr>
          <w:t>another</w:t>
        </w:r>
      </w:hyperlink>
      <w:r w:rsidRPr="4FA58202" w:rsidR="02B8BBCC">
        <w:rPr>
          <w:noProof w:val="0"/>
          <w:lang w:val="es-ES"/>
        </w:rPr>
        <w:t xml:space="preserve"> y que es</w:t>
      </w:r>
      <w:r w:rsidRPr="4FA58202" w:rsidR="6FB6D349">
        <w:rPr>
          <w:noProof w:val="0"/>
          <w:lang w:val="es-ES"/>
        </w:rPr>
        <w:t xml:space="preserve"> especial</w:t>
      </w:r>
      <w:r w:rsidRPr="4FA58202" w:rsidR="6FB6D349">
        <w:rPr>
          <w:noProof w:val="0"/>
          <w:lang w:val="es-ES"/>
        </w:rPr>
        <w:t>izad</w:t>
      </w:r>
      <w:r w:rsidRPr="4FA58202" w:rsidR="11C06C28">
        <w:rPr>
          <w:noProof w:val="0"/>
          <w:lang w:val="es-ES"/>
        </w:rPr>
        <w:t>o</w:t>
      </w:r>
      <w:r w:rsidRPr="4FA58202" w:rsidR="6FB6D349">
        <w:rPr>
          <w:noProof w:val="0"/>
          <w:lang w:val="es-ES"/>
        </w:rPr>
        <w:t xml:space="preserve"> en </w:t>
      </w:r>
      <w:r w:rsidRPr="4FA58202" w:rsidR="6FB6D349">
        <w:rPr>
          <w:noProof w:val="0"/>
          <w:lang w:val="es-ES"/>
        </w:rPr>
        <w:t>consultoría global y líder en comunicación estratégica, gestión de reputación e investigación.</w:t>
      </w:r>
    </w:p>
    <w:p xmlns:wp14="http://schemas.microsoft.com/office/word/2010/wordml" w:rsidP="2E86C099" wp14:paraId="43BB666B" wp14:textId="767ED8A4">
      <w:pPr>
        <w:pStyle w:val="Normal"/>
        <w:rPr>
          <w:b w:val="1"/>
          <w:bCs w:val="1"/>
          <w:noProof w:val="0"/>
          <w:lang w:val="es-ES"/>
        </w:rPr>
      </w:pPr>
      <w:r w:rsidRPr="2E86C099" w:rsidR="2B27DFA5">
        <w:rPr>
          <w:b w:val="1"/>
          <w:bCs w:val="1"/>
          <w:noProof w:val="0"/>
          <w:lang w:val="es-ES"/>
        </w:rPr>
        <w:t xml:space="preserve">El auge del </w:t>
      </w:r>
      <w:r w:rsidRPr="2E86C099" w:rsidR="2B27DFA5">
        <w:rPr>
          <w:b w:val="1"/>
          <w:bCs w:val="1"/>
          <w:noProof w:val="0"/>
          <w:lang w:val="es-ES"/>
        </w:rPr>
        <w:t>greenhushing</w:t>
      </w:r>
      <w:r w:rsidRPr="2E86C099" w:rsidR="2B27DFA5">
        <w:rPr>
          <w:b w:val="1"/>
          <w:bCs w:val="1"/>
          <w:noProof w:val="0"/>
          <w:lang w:val="es-ES"/>
        </w:rPr>
        <w:t>: silencio estratégico o riesgo reputacional</w:t>
      </w:r>
    </w:p>
    <w:p xmlns:wp14="http://schemas.microsoft.com/office/word/2010/wordml" w:rsidP="1CEEC70C" wp14:paraId="2A522E5B" wp14:textId="4BE5800A">
      <w:pPr>
        <w:spacing w:before="240" w:beforeAutospacing="off" w:after="240" w:afterAutospacing="off"/>
        <w:jc w:val="both"/>
        <w:rPr>
          <w:rFonts w:ascii="Aptos" w:hAnsi="Aptos" w:eastAsia="Aptos" w:cs="Aptos"/>
          <w:noProof w:val="0"/>
          <w:sz w:val="24"/>
          <w:szCs w:val="24"/>
          <w:lang w:val="es-ES"/>
        </w:rPr>
      </w:pPr>
      <w:r w:rsidRPr="1CEEC70C" w:rsidR="2B27DFA5">
        <w:rPr>
          <w:rFonts w:ascii="Aptos" w:hAnsi="Aptos" w:eastAsia="Aptos" w:cs="Aptos"/>
          <w:noProof w:val="0"/>
          <w:sz w:val="24"/>
          <w:szCs w:val="24"/>
          <w:lang w:val="es-ES"/>
        </w:rPr>
        <w:t xml:space="preserve">En el afán por mostrarse comprometidas con el medio ambiente, muchas marcas han caído en el riesgo del </w:t>
      </w:r>
      <w:r w:rsidRPr="1CEEC70C" w:rsidR="2B27DFA5">
        <w:rPr>
          <w:rFonts w:ascii="Aptos" w:hAnsi="Aptos" w:eastAsia="Aptos" w:cs="Aptos"/>
          <w:i w:val="1"/>
          <w:iCs w:val="1"/>
          <w:noProof w:val="0"/>
          <w:sz w:val="24"/>
          <w:szCs w:val="24"/>
          <w:lang w:val="es-ES"/>
        </w:rPr>
        <w:t>greenwashing</w:t>
      </w:r>
      <w:r w:rsidRPr="1CEEC70C" w:rsidR="2B27DFA5">
        <w:rPr>
          <w:rFonts w:ascii="Aptos" w:hAnsi="Aptos" w:eastAsia="Aptos" w:cs="Aptos"/>
          <w:noProof w:val="0"/>
          <w:sz w:val="24"/>
          <w:szCs w:val="24"/>
          <w:lang w:val="es-ES"/>
        </w:rPr>
        <w:t xml:space="preserve">, es decir, exagerar o incluso falsear sus esfuerzos sostenibles. Pero ante el creciente escrutinio público y la presión regulatoria, surge una tendencia inversa: el </w:t>
      </w:r>
      <w:r w:rsidRPr="1CEEC70C" w:rsidR="2B27DFA5">
        <w:rPr>
          <w:rFonts w:ascii="Aptos" w:hAnsi="Aptos" w:eastAsia="Aptos" w:cs="Aptos"/>
          <w:i w:val="1"/>
          <w:iCs w:val="1"/>
          <w:noProof w:val="0"/>
          <w:sz w:val="24"/>
          <w:szCs w:val="24"/>
          <w:lang w:val="es-ES"/>
        </w:rPr>
        <w:t>greenhushing</w:t>
      </w:r>
      <w:r w:rsidRPr="1CEEC70C" w:rsidR="2B27DFA5">
        <w:rPr>
          <w:rFonts w:ascii="Aptos" w:hAnsi="Aptos" w:eastAsia="Aptos" w:cs="Aptos"/>
          <w:noProof w:val="0"/>
          <w:sz w:val="24"/>
          <w:szCs w:val="24"/>
          <w:lang w:val="es-ES"/>
        </w:rPr>
        <w:t>.</w:t>
      </w:r>
    </w:p>
    <w:p xmlns:wp14="http://schemas.microsoft.com/office/word/2010/wordml" w:rsidP="4FA58202" wp14:paraId="24382421" wp14:textId="43BC32F4">
      <w:pPr>
        <w:pStyle w:val="Normal"/>
        <w:suppressLineNumbers w:val="0"/>
        <w:bidi w:val="0"/>
        <w:spacing w:before="240" w:beforeAutospacing="off" w:after="240" w:afterAutospacing="off" w:line="279" w:lineRule="auto"/>
        <w:ind w:left="0" w:right="0"/>
        <w:jc w:val="both"/>
        <w:rPr>
          <w:rFonts w:ascii="Aptos" w:hAnsi="Aptos" w:eastAsia="Aptos" w:cs="Aptos"/>
          <w:noProof w:val="0"/>
          <w:sz w:val="24"/>
          <w:szCs w:val="24"/>
          <w:lang w:val="es-ES"/>
        </w:rPr>
      </w:pPr>
      <w:r w:rsidRPr="4FA58202" w:rsidR="34E9C347">
        <w:rPr>
          <w:rFonts w:ascii="Aptos" w:hAnsi="Aptos" w:eastAsia="Aptos" w:cs="Aptos"/>
          <w:noProof w:val="0"/>
          <w:sz w:val="24"/>
          <w:szCs w:val="24"/>
          <w:lang w:val="es-ES"/>
        </w:rPr>
        <w:t xml:space="preserve">Adrián </w:t>
      </w:r>
      <w:r w:rsidRPr="4FA58202" w:rsidR="34E9C347">
        <w:rPr>
          <w:rFonts w:ascii="Aptos" w:hAnsi="Aptos" w:eastAsia="Aptos" w:cs="Aptos"/>
          <w:noProof w:val="0"/>
          <w:sz w:val="24"/>
          <w:szCs w:val="24"/>
          <w:lang w:val="es-ES"/>
        </w:rPr>
        <w:t>Pascoe</w:t>
      </w:r>
      <w:r w:rsidRPr="4FA58202" w:rsidR="34E9C347">
        <w:rPr>
          <w:rFonts w:ascii="Aptos" w:hAnsi="Aptos" w:eastAsia="Aptos" w:cs="Aptos"/>
          <w:noProof w:val="0"/>
          <w:sz w:val="24"/>
          <w:szCs w:val="24"/>
          <w:lang w:val="es-ES"/>
        </w:rPr>
        <w:t xml:space="preserve"> señala que este</w:t>
      </w:r>
      <w:r w:rsidRPr="4FA58202" w:rsidR="2B27DFA5">
        <w:rPr>
          <w:rFonts w:ascii="Aptos" w:hAnsi="Aptos" w:eastAsia="Aptos" w:cs="Aptos"/>
          <w:noProof w:val="0"/>
          <w:sz w:val="24"/>
          <w:szCs w:val="24"/>
          <w:lang w:val="es-ES"/>
        </w:rPr>
        <w:t xml:space="preserve"> fenómeno, definido como la decisión deliberada de </w:t>
      </w:r>
      <w:r w:rsidRPr="4FA58202" w:rsidR="2B27DFA5">
        <w:rPr>
          <w:rFonts w:ascii="Aptos" w:hAnsi="Aptos" w:eastAsia="Aptos" w:cs="Aptos"/>
          <w:b w:val="1"/>
          <w:bCs w:val="1"/>
          <w:noProof w:val="0"/>
          <w:sz w:val="24"/>
          <w:szCs w:val="24"/>
          <w:lang w:val="es-ES"/>
        </w:rPr>
        <w:t>no comunicar</w:t>
      </w:r>
      <w:r w:rsidRPr="4FA58202" w:rsidR="2B27DFA5">
        <w:rPr>
          <w:rFonts w:ascii="Aptos" w:hAnsi="Aptos" w:eastAsia="Aptos" w:cs="Aptos"/>
          <w:noProof w:val="0"/>
          <w:sz w:val="24"/>
          <w:szCs w:val="24"/>
          <w:lang w:val="es-ES"/>
        </w:rPr>
        <w:t xml:space="preserve"> las acciones sostenibles por miedo a la crítica o a ser malinterpretadas, está ganando fuerza. </w:t>
      </w:r>
      <w:r w:rsidRPr="4FA58202" w:rsidR="489BD087">
        <w:rPr>
          <w:i w:val="1"/>
          <w:iCs w:val="1"/>
          <w:noProof w:val="0"/>
          <w:lang w:val="es-ES"/>
        </w:rPr>
        <w:t xml:space="preserve">“La acciones por sí mismas no valen, hay que comunicarlas, pero el riesgo de sobre comunicar o sobre </w:t>
      </w:r>
      <w:r w:rsidRPr="4FA58202" w:rsidR="489BD087">
        <w:rPr>
          <w:i w:val="1"/>
          <w:iCs w:val="1"/>
          <w:noProof w:val="0"/>
          <w:lang w:val="es-ES"/>
        </w:rPr>
        <w:t>su</w:t>
      </w:r>
      <w:r w:rsidRPr="4FA58202" w:rsidR="697AFA94">
        <w:rPr>
          <w:i w:val="1"/>
          <w:iCs w:val="1"/>
          <w:noProof w:val="0"/>
          <w:lang w:val="es-ES"/>
        </w:rPr>
        <w:t>b</w:t>
      </w:r>
      <w:r w:rsidRPr="4FA58202" w:rsidR="489BD087">
        <w:rPr>
          <w:i w:val="1"/>
          <w:iCs w:val="1"/>
          <w:noProof w:val="0"/>
          <w:lang w:val="es-ES"/>
        </w:rPr>
        <w:t>rayar</w:t>
      </w:r>
      <w:r w:rsidRPr="4FA58202" w:rsidR="489BD087">
        <w:rPr>
          <w:i w:val="1"/>
          <w:iCs w:val="1"/>
          <w:noProof w:val="0"/>
          <w:lang w:val="es-ES"/>
        </w:rPr>
        <w:t xml:space="preserve">, </w:t>
      </w:r>
      <w:r w:rsidRPr="4FA58202" w:rsidR="5B937B1C">
        <w:rPr>
          <w:i w:val="1"/>
          <w:iCs w:val="1"/>
          <w:noProof w:val="0"/>
          <w:lang w:val="es-ES"/>
        </w:rPr>
        <w:t>h</w:t>
      </w:r>
      <w:r w:rsidRPr="4FA58202" w:rsidR="489BD087">
        <w:rPr>
          <w:i w:val="1"/>
          <w:iCs w:val="1"/>
          <w:noProof w:val="0"/>
          <w:lang w:val="es-ES"/>
        </w:rPr>
        <w:t xml:space="preserve">a generado que el </w:t>
      </w:r>
      <w:r w:rsidRPr="4FA58202" w:rsidR="489BD087">
        <w:rPr>
          <w:i w:val="1"/>
          <w:iCs w:val="1"/>
          <w:noProof w:val="0"/>
          <w:lang w:val="es-ES"/>
        </w:rPr>
        <w:t>greenhu</w:t>
      </w:r>
      <w:r w:rsidRPr="4FA58202" w:rsidR="489BD087">
        <w:rPr>
          <w:i w:val="1"/>
          <w:iCs w:val="1"/>
          <w:noProof w:val="0"/>
          <w:lang w:val="es-ES"/>
        </w:rPr>
        <w:t>shing</w:t>
      </w:r>
      <w:r w:rsidRPr="4FA58202" w:rsidR="489BD087">
        <w:rPr>
          <w:i w:val="1"/>
          <w:iCs w:val="1"/>
          <w:noProof w:val="0"/>
          <w:lang w:val="es-ES"/>
        </w:rPr>
        <w:t xml:space="preserve"> sea pa</w:t>
      </w:r>
      <w:r w:rsidRPr="4FA58202" w:rsidR="489BD087">
        <w:rPr>
          <w:i w:val="1"/>
          <w:iCs w:val="1"/>
          <w:noProof w:val="0"/>
          <w:lang w:val="es-ES"/>
        </w:rPr>
        <w:t xml:space="preserve">rte del ritmo de la </w:t>
      </w:r>
      <w:r w:rsidRPr="4FA58202" w:rsidR="33C390C9">
        <w:rPr>
          <w:i w:val="1"/>
          <w:iCs w:val="1"/>
          <w:noProof w:val="0"/>
          <w:lang w:val="es-ES"/>
        </w:rPr>
        <w:t>comunicación</w:t>
      </w:r>
      <w:r w:rsidRPr="4FA58202" w:rsidR="489BD087">
        <w:rPr>
          <w:i w:val="1"/>
          <w:iCs w:val="1"/>
          <w:noProof w:val="0"/>
          <w:lang w:val="es-ES"/>
        </w:rPr>
        <w:t xml:space="preserve">. Ya no se trata de llamar </w:t>
      </w:r>
      <w:r w:rsidRPr="4FA58202" w:rsidR="19D48F02">
        <w:rPr>
          <w:i w:val="1"/>
          <w:iCs w:val="1"/>
          <w:noProof w:val="0"/>
          <w:lang w:val="es-ES"/>
        </w:rPr>
        <w:t xml:space="preserve">la </w:t>
      </w:r>
      <w:r w:rsidRPr="4FA58202" w:rsidR="489BD087">
        <w:rPr>
          <w:i w:val="1"/>
          <w:iCs w:val="1"/>
          <w:noProof w:val="0"/>
          <w:lang w:val="es-ES"/>
        </w:rPr>
        <w:t xml:space="preserve">atención con las </w:t>
      </w:r>
      <w:r w:rsidRPr="4FA58202" w:rsidR="7E264FF8">
        <w:rPr>
          <w:i w:val="1"/>
          <w:iCs w:val="1"/>
          <w:noProof w:val="0"/>
          <w:lang w:val="es-ES"/>
        </w:rPr>
        <w:t>a</w:t>
      </w:r>
      <w:r w:rsidRPr="4FA58202" w:rsidR="489BD087">
        <w:rPr>
          <w:i w:val="1"/>
          <w:iCs w:val="1"/>
          <w:noProof w:val="0"/>
          <w:lang w:val="es-ES"/>
        </w:rPr>
        <w:t xml:space="preserve">cciones, si no de colocar esas acciones en marcos que las validen, quizá en alianzas o marcos externos –foros, congresos, etc.” </w:t>
      </w:r>
      <w:r w:rsidRPr="4FA58202" w:rsidR="489BD087">
        <w:rPr>
          <w:noProof w:val="0"/>
          <w:lang w:val="es-ES"/>
        </w:rPr>
        <w:t xml:space="preserve">menciona Adrián </w:t>
      </w:r>
      <w:r w:rsidRPr="4FA58202" w:rsidR="489BD087">
        <w:rPr>
          <w:noProof w:val="0"/>
          <w:lang w:val="es-ES"/>
        </w:rPr>
        <w:t>Pascoe</w:t>
      </w:r>
      <w:r w:rsidRPr="4FA58202" w:rsidR="489BD087">
        <w:rPr>
          <w:noProof w:val="0"/>
          <w:lang w:val="es-ES"/>
        </w:rPr>
        <w:t>.</w:t>
      </w:r>
      <w:r w:rsidRPr="4FA58202" w:rsidR="489BD087">
        <w:rPr>
          <w:rFonts w:ascii="Aptos" w:hAnsi="Aptos" w:eastAsia="Aptos" w:cs="Aptos"/>
          <w:noProof w:val="0"/>
          <w:sz w:val="24"/>
          <w:szCs w:val="24"/>
          <w:lang w:val="es-ES"/>
        </w:rPr>
        <w:t xml:space="preserve"> </w:t>
      </w:r>
    </w:p>
    <w:p xmlns:wp14="http://schemas.microsoft.com/office/word/2010/wordml" w:rsidP="1CEEC70C" wp14:paraId="47712F08" wp14:textId="0925FE50">
      <w:pPr>
        <w:spacing w:before="240" w:beforeAutospacing="off" w:after="240" w:afterAutospacing="off"/>
        <w:jc w:val="both"/>
      </w:pPr>
      <w:r w:rsidRPr="4FA58202" w:rsidR="2B27DFA5">
        <w:rPr>
          <w:rFonts w:ascii="Aptos" w:hAnsi="Aptos" w:eastAsia="Aptos" w:cs="Aptos"/>
          <w:noProof w:val="0"/>
          <w:sz w:val="24"/>
          <w:szCs w:val="24"/>
          <w:lang w:val="es-ES"/>
        </w:rPr>
        <w:t xml:space="preserve">Según un estudio global de </w:t>
      </w:r>
      <w:hyperlink r:id="Rb19c8f06fe894650">
        <w:r w:rsidRPr="4FA58202" w:rsidR="2B27DFA5">
          <w:rPr>
            <w:rStyle w:val="Hyperlink"/>
            <w:rFonts w:ascii="Aptos" w:hAnsi="Aptos" w:eastAsia="Aptos" w:cs="Aptos"/>
            <w:noProof w:val="0"/>
            <w:sz w:val="24"/>
            <w:szCs w:val="24"/>
            <w:lang w:val="es-ES"/>
          </w:rPr>
          <w:t>South Pole</w:t>
        </w:r>
      </w:hyperlink>
      <w:r w:rsidRPr="4FA58202" w:rsidR="2B27DFA5">
        <w:rPr>
          <w:rFonts w:ascii="Aptos" w:hAnsi="Aptos" w:eastAsia="Aptos" w:cs="Aptos"/>
          <w:noProof w:val="0"/>
          <w:sz w:val="24"/>
          <w:szCs w:val="24"/>
          <w:lang w:val="es-ES"/>
        </w:rPr>
        <w:t>, más de la mitad de las empresas que están implementando medidas ambientales decidieron bajar el volumen de sus mensajes para evitar exponerse.</w:t>
      </w:r>
    </w:p>
    <w:p xmlns:wp14="http://schemas.microsoft.com/office/word/2010/wordml" w:rsidP="4FA58202" wp14:paraId="04A8BF3D" wp14:textId="7202DFCB">
      <w:pPr>
        <w:spacing w:before="240" w:beforeAutospacing="off" w:after="240" w:afterAutospacing="off"/>
        <w:jc w:val="both"/>
        <w:rPr>
          <w:rFonts w:ascii="Aptos" w:hAnsi="Aptos" w:eastAsia="Aptos" w:cs="Aptos"/>
          <w:i w:val="1"/>
          <w:iCs w:val="1"/>
          <w:noProof w:val="0"/>
          <w:sz w:val="24"/>
          <w:szCs w:val="24"/>
          <w:lang w:val="es-ES"/>
        </w:rPr>
      </w:pPr>
      <w:r w:rsidRPr="4FA58202" w:rsidR="2B27DFA5">
        <w:rPr>
          <w:rFonts w:ascii="Aptos" w:hAnsi="Aptos" w:eastAsia="Aptos" w:cs="Aptos"/>
          <w:noProof w:val="0"/>
          <w:sz w:val="24"/>
          <w:szCs w:val="24"/>
          <w:lang w:val="es-ES"/>
        </w:rPr>
        <w:t xml:space="preserve">El reciente </w:t>
      </w:r>
      <w:hyperlink r:id="Rb4fda31c40d24c5f">
        <w:r w:rsidRPr="4FA58202" w:rsidR="2B27DFA5">
          <w:rPr>
            <w:rStyle w:val="Hyperlink"/>
            <w:rFonts w:ascii="Aptos" w:hAnsi="Aptos" w:eastAsia="Aptos" w:cs="Aptos"/>
            <w:noProof w:val="0"/>
            <w:sz w:val="24"/>
            <w:szCs w:val="24"/>
            <w:lang w:val="es-ES"/>
          </w:rPr>
          <w:t>ESG Monitor 2024</w:t>
        </w:r>
      </w:hyperlink>
      <w:r w:rsidRPr="4FA58202" w:rsidR="2B27DFA5">
        <w:rPr>
          <w:rFonts w:ascii="Aptos" w:hAnsi="Aptos" w:eastAsia="Aptos" w:cs="Aptos"/>
          <w:noProof w:val="0"/>
          <w:sz w:val="24"/>
          <w:szCs w:val="24"/>
          <w:lang w:val="es-ES"/>
        </w:rPr>
        <w:t xml:space="preserve"> de SEC </w:t>
      </w:r>
      <w:r w:rsidRPr="4FA58202" w:rsidR="2B27DFA5">
        <w:rPr>
          <w:rFonts w:ascii="Aptos" w:hAnsi="Aptos" w:eastAsia="Aptos" w:cs="Aptos"/>
          <w:noProof w:val="0"/>
          <w:sz w:val="24"/>
          <w:szCs w:val="24"/>
          <w:lang w:val="es-ES"/>
        </w:rPr>
        <w:t>Newgate</w:t>
      </w:r>
      <w:r w:rsidRPr="4FA58202" w:rsidR="2B27DFA5">
        <w:rPr>
          <w:rFonts w:ascii="Aptos" w:hAnsi="Aptos" w:eastAsia="Aptos" w:cs="Aptos"/>
          <w:noProof w:val="0"/>
          <w:sz w:val="24"/>
          <w:szCs w:val="24"/>
          <w:lang w:val="es-ES"/>
        </w:rPr>
        <w:t xml:space="preserve"> confirma esta tendencia: </w:t>
      </w:r>
      <w:r w:rsidRPr="4FA58202" w:rsidR="2B27DFA5">
        <w:rPr>
          <w:rFonts w:ascii="Aptos" w:hAnsi="Aptos" w:eastAsia="Aptos" w:cs="Aptos"/>
          <w:b w:val="1"/>
          <w:bCs w:val="1"/>
          <w:noProof w:val="0"/>
          <w:sz w:val="24"/>
          <w:szCs w:val="24"/>
          <w:lang w:val="es-ES"/>
        </w:rPr>
        <w:t>aunque tres de cada cuatro consumidores quieren más información clara sobre sostenibilidad, casi la mitad no confía en lo que las marcas comunican</w:t>
      </w:r>
      <w:r w:rsidRPr="4FA58202" w:rsidR="2B27DFA5">
        <w:rPr>
          <w:rFonts w:ascii="Aptos" w:hAnsi="Aptos" w:eastAsia="Aptos" w:cs="Aptos"/>
          <w:noProof w:val="0"/>
          <w:sz w:val="24"/>
          <w:szCs w:val="24"/>
          <w:lang w:val="es-ES"/>
        </w:rPr>
        <w:t xml:space="preserve">. De cara al </w:t>
      </w:r>
      <w:r w:rsidRPr="4FA58202" w:rsidR="2B27DFA5">
        <w:rPr>
          <w:rFonts w:ascii="Aptos" w:hAnsi="Aptos" w:eastAsia="Aptos" w:cs="Aptos"/>
          <w:b w:val="1"/>
          <w:bCs w:val="1"/>
          <w:noProof w:val="0"/>
          <w:sz w:val="24"/>
          <w:szCs w:val="24"/>
          <w:lang w:val="es-ES"/>
        </w:rPr>
        <w:t>5 de junio</w:t>
      </w:r>
      <w:r w:rsidRPr="4FA58202" w:rsidR="2B27DFA5">
        <w:rPr>
          <w:rFonts w:ascii="Aptos" w:hAnsi="Aptos" w:eastAsia="Aptos" w:cs="Aptos"/>
          <w:noProof w:val="0"/>
          <w:sz w:val="24"/>
          <w:szCs w:val="24"/>
          <w:lang w:val="es-ES"/>
        </w:rPr>
        <w:t xml:space="preserve">, la fecha señalada por Naciones Unidas para celebrar el </w:t>
      </w:r>
      <w:hyperlink r:id="R1127e3e62dbd4340">
        <w:r w:rsidRPr="4FA58202" w:rsidR="2B27DFA5">
          <w:rPr>
            <w:rStyle w:val="Hyperlink"/>
            <w:rFonts w:ascii="Aptos" w:hAnsi="Aptos" w:eastAsia="Aptos" w:cs="Aptos"/>
            <w:noProof w:val="0"/>
            <w:sz w:val="24"/>
            <w:szCs w:val="24"/>
            <w:lang w:val="es-ES"/>
          </w:rPr>
          <w:t>Día Mundial del Medio Ambiente</w:t>
        </w:r>
      </w:hyperlink>
      <w:r w:rsidRPr="4FA58202" w:rsidR="2B27DFA5">
        <w:rPr>
          <w:rFonts w:ascii="Aptos" w:hAnsi="Aptos" w:eastAsia="Aptos" w:cs="Aptos"/>
          <w:noProof w:val="0"/>
          <w:sz w:val="24"/>
          <w:szCs w:val="24"/>
          <w:lang w:val="es-ES"/>
        </w:rPr>
        <w:t xml:space="preserve">, </w:t>
      </w:r>
      <w:r w:rsidRPr="4FA58202" w:rsidR="2B27DFA5">
        <w:rPr>
          <w:rFonts w:ascii="Aptos" w:hAnsi="Aptos" w:eastAsia="Aptos" w:cs="Aptos"/>
          <w:noProof w:val="0"/>
          <w:sz w:val="24"/>
          <w:szCs w:val="24"/>
          <w:lang w:val="es-ES"/>
        </w:rPr>
        <w:t>Thyago</w:t>
      </w:r>
      <w:r w:rsidRPr="4FA58202" w:rsidR="2B27DFA5">
        <w:rPr>
          <w:rFonts w:ascii="Aptos" w:hAnsi="Aptos" w:eastAsia="Aptos" w:cs="Aptos"/>
          <w:noProof w:val="0"/>
          <w:sz w:val="24"/>
          <w:szCs w:val="24"/>
          <w:lang w:val="es-ES"/>
        </w:rPr>
        <w:t xml:space="preserve"> </w:t>
      </w:r>
      <w:r w:rsidRPr="4FA58202" w:rsidR="2B27DFA5">
        <w:rPr>
          <w:rFonts w:ascii="Aptos" w:hAnsi="Aptos" w:eastAsia="Aptos" w:cs="Aptos"/>
          <w:noProof w:val="0"/>
          <w:sz w:val="24"/>
          <w:szCs w:val="24"/>
          <w:lang w:val="es-ES"/>
        </w:rPr>
        <w:t>Mathias</w:t>
      </w:r>
      <w:r w:rsidRPr="4FA58202" w:rsidR="2B27DFA5">
        <w:rPr>
          <w:rFonts w:ascii="Aptos" w:hAnsi="Aptos" w:eastAsia="Aptos" w:cs="Aptos"/>
          <w:noProof w:val="0"/>
          <w:sz w:val="24"/>
          <w:szCs w:val="24"/>
          <w:lang w:val="es-ES"/>
        </w:rPr>
        <w:t xml:space="preserve">, </w:t>
      </w:r>
      <w:r w:rsidRPr="4FA58202" w:rsidR="4AA7224C">
        <w:rPr>
          <w:rFonts w:ascii="Aptos" w:hAnsi="Aptos" w:eastAsia="Aptos" w:cs="Aptos"/>
          <w:noProof w:val="0"/>
          <w:sz w:val="24"/>
          <w:szCs w:val="24"/>
          <w:lang w:val="es-ES"/>
        </w:rPr>
        <w:t xml:space="preserve">vicepresidente de </w:t>
      </w:r>
      <w:r w:rsidRPr="4FA58202" w:rsidR="4AA7224C">
        <w:rPr>
          <w:rFonts w:ascii="Aptos" w:hAnsi="Aptos" w:eastAsia="Aptos" w:cs="Aptos"/>
          <w:noProof w:val="0"/>
          <w:sz w:val="24"/>
          <w:szCs w:val="24"/>
          <w:lang w:val="es-ES"/>
        </w:rPr>
        <w:t>Advocacy</w:t>
      </w:r>
      <w:r w:rsidRPr="4FA58202" w:rsidR="4AA7224C">
        <w:rPr>
          <w:rFonts w:ascii="Aptos" w:hAnsi="Aptos" w:eastAsia="Aptos" w:cs="Aptos"/>
          <w:noProof w:val="0"/>
          <w:sz w:val="24"/>
          <w:szCs w:val="24"/>
          <w:lang w:val="es-ES"/>
        </w:rPr>
        <w:t xml:space="preserve"> y Asuntos Públicos para América Latina </w:t>
      </w:r>
      <w:r w:rsidRPr="4FA58202" w:rsidR="2B27DFA5">
        <w:rPr>
          <w:rFonts w:ascii="Aptos" w:hAnsi="Aptos" w:eastAsia="Aptos" w:cs="Aptos"/>
          <w:noProof w:val="0"/>
          <w:sz w:val="24"/>
          <w:szCs w:val="24"/>
          <w:lang w:val="es-ES"/>
        </w:rPr>
        <w:t xml:space="preserve">de SEC </w:t>
      </w:r>
      <w:r w:rsidRPr="4FA58202" w:rsidR="2B27DFA5">
        <w:rPr>
          <w:rFonts w:ascii="Aptos" w:hAnsi="Aptos" w:eastAsia="Aptos" w:cs="Aptos"/>
          <w:noProof w:val="0"/>
          <w:sz w:val="24"/>
          <w:szCs w:val="24"/>
          <w:lang w:val="es-ES"/>
        </w:rPr>
        <w:t>Newgate</w:t>
      </w:r>
      <w:r w:rsidRPr="4FA58202" w:rsidR="2B27DFA5">
        <w:rPr>
          <w:rFonts w:ascii="Aptos" w:hAnsi="Aptos" w:eastAsia="Aptos" w:cs="Aptos"/>
          <w:noProof w:val="0"/>
          <w:sz w:val="24"/>
          <w:szCs w:val="24"/>
          <w:lang w:val="es-ES"/>
        </w:rPr>
        <w:t xml:space="preserve">, observa cómo el silencio puede ser tanto un escudo como una amenaza: </w:t>
      </w:r>
      <w:r w:rsidRPr="4FA58202" w:rsidR="2B27DFA5">
        <w:rPr>
          <w:rFonts w:ascii="Aptos" w:hAnsi="Aptos" w:eastAsia="Aptos" w:cs="Aptos"/>
          <w:i w:val="1"/>
          <w:iCs w:val="1"/>
          <w:noProof w:val="0"/>
          <w:sz w:val="24"/>
          <w:szCs w:val="24"/>
          <w:lang w:val="es-ES"/>
        </w:rPr>
        <w:t>“Cuando no se comunica, la percepción queda en manos del otro. Y eso, en términos de reputación, es una jugada arriesgada si no hay una estrategia detrás”.</w:t>
      </w:r>
    </w:p>
    <w:p xmlns:wp14="http://schemas.microsoft.com/office/word/2010/wordml" w:rsidP="2E86C099" wp14:paraId="211368DA" wp14:textId="22AB01BC">
      <w:pPr>
        <w:pStyle w:val="Normal"/>
        <w:rPr>
          <w:b w:val="1"/>
          <w:bCs w:val="1"/>
          <w:noProof w:val="0"/>
          <w:lang w:val="es-ES"/>
        </w:rPr>
      </w:pPr>
      <w:r w:rsidRPr="4FA58202" w:rsidR="2B27DFA5">
        <w:rPr>
          <w:b w:val="1"/>
          <w:bCs w:val="1"/>
          <w:i w:val="1"/>
          <w:iCs w:val="1"/>
          <w:noProof w:val="0"/>
          <w:lang w:val="es-ES"/>
        </w:rPr>
        <w:t xml:space="preserve">Low </w:t>
      </w:r>
      <w:r w:rsidRPr="4FA58202" w:rsidR="2B27DFA5">
        <w:rPr>
          <w:b w:val="1"/>
          <w:bCs w:val="1"/>
          <w:i w:val="1"/>
          <w:iCs w:val="1"/>
          <w:noProof w:val="0"/>
          <w:lang w:val="es-ES"/>
        </w:rPr>
        <w:t>profile</w:t>
      </w:r>
      <w:r w:rsidRPr="4FA58202" w:rsidR="2B27DFA5">
        <w:rPr>
          <w:b w:val="1"/>
          <w:bCs w:val="1"/>
          <w:i w:val="1"/>
          <w:iCs w:val="1"/>
          <w:noProof w:val="0"/>
          <w:lang w:val="es-ES"/>
        </w:rPr>
        <w:t xml:space="preserve"> </w:t>
      </w:r>
      <w:r w:rsidRPr="4FA58202" w:rsidR="2B27DFA5">
        <w:rPr>
          <w:b w:val="1"/>
          <w:bCs w:val="1"/>
          <w:i w:val="1"/>
          <w:iCs w:val="1"/>
          <w:noProof w:val="0"/>
          <w:lang w:val="es-ES"/>
        </w:rPr>
        <w:t>sustainability</w:t>
      </w:r>
      <w:r w:rsidRPr="4FA58202" w:rsidR="2B27DFA5">
        <w:rPr>
          <w:b w:val="1"/>
          <w:bCs w:val="1"/>
          <w:noProof w:val="0"/>
          <w:lang w:val="es-ES"/>
        </w:rPr>
        <w:t>: cuando hacer vale más que decir</w:t>
      </w:r>
    </w:p>
    <w:p xmlns:wp14="http://schemas.microsoft.com/office/word/2010/wordml" w:rsidP="1CEEC70C" wp14:paraId="3164B0AF" wp14:textId="0150FEA2">
      <w:pPr>
        <w:spacing w:before="240" w:beforeAutospacing="off" w:after="240" w:afterAutospacing="off"/>
        <w:jc w:val="both"/>
        <w:rPr>
          <w:rFonts w:ascii="Aptos" w:hAnsi="Aptos" w:eastAsia="Aptos" w:cs="Aptos"/>
          <w:noProof w:val="0"/>
          <w:sz w:val="24"/>
          <w:szCs w:val="24"/>
          <w:lang w:val="es-ES"/>
        </w:rPr>
      </w:pPr>
      <w:r w:rsidRPr="1CEEC70C" w:rsidR="2B27DFA5">
        <w:rPr>
          <w:rFonts w:ascii="Aptos" w:hAnsi="Aptos" w:eastAsia="Aptos" w:cs="Aptos"/>
          <w:noProof w:val="0"/>
          <w:sz w:val="24"/>
          <w:szCs w:val="24"/>
          <w:lang w:val="es-ES"/>
        </w:rPr>
        <w:t xml:space="preserve">En contraste con las campañas grandilocuentes y slogans verdes, un grupo creciente de marcas está optando por otro camino: </w:t>
      </w:r>
      <w:r w:rsidRPr="1CEEC70C" w:rsidR="2B27DFA5">
        <w:rPr>
          <w:rFonts w:ascii="Aptos" w:hAnsi="Aptos" w:eastAsia="Aptos" w:cs="Aptos"/>
          <w:b w:val="1"/>
          <w:bCs w:val="1"/>
          <w:noProof w:val="0"/>
          <w:sz w:val="24"/>
          <w:szCs w:val="24"/>
          <w:lang w:val="es-ES"/>
        </w:rPr>
        <w:t>hacer más y decir menos</w:t>
      </w:r>
      <w:r w:rsidRPr="1CEEC70C" w:rsidR="2B27DFA5">
        <w:rPr>
          <w:rFonts w:ascii="Aptos" w:hAnsi="Aptos" w:eastAsia="Aptos" w:cs="Aptos"/>
          <w:noProof w:val="0"/>
          <w:sz w:val="24"/>
          <w:szCs w:val="24"/>
          <w:lang w:val="es-ES"/>
        </w:rPr>
        <w:t>. Este enfoque, al que algunos llaman “</w:t>
      </w:r>
      <w:r w:rsidRPr="1CEEC70C" w:rsidR="2B27DFA5">
        <w:rPr>
          <w:rFonts w:ascii="Aptos" w:hAnsi="Aptos" w:eastAsia="Aptos" w:cs="Aptos"/>
          <w:noProof w:val="0"/>
          <w:sz w:val="24"/>
          <w:szCs w:val="24"/>
          <w:lang w:val="es-ES"/>
        </w:rPr>
        <w:t>low</w:t>
      </w:r>
      <w:r w:rsidRPr="1CEEC70C" w:rsidR="2B27DFA5">
        <w:rPr>
          <w:rFonts w:ascii="Aptos" w:hAnsi="Aptos" w:eastAsia="Aptos" w:cs="Aptos"/>
          <w:noProof w:val="0"/>
          <w:sz w:val="24"/>
          <w:szCs w:val="24"/>
          <w:lang w:val="es-ES"/>
        </w:rPr>
        <w:t xml:space="preserve"> </w:t>
      </w:r>
      <w:r w:rsidRPr="1CEEC70C" w:rsidR="2B27DFA5">
        <w:rPr>
          <w:rFonts w:ascii="Aptos" w:hAnsi="Aptos" w:eastAsia="Aptos" w:cs="Aptos"/>
          <w:noProof w:val="0"/>
          <w:sz w:val="24"/>
          <w:szCs w:val="24"/>
          <w:lang w:val="es-ES"/>
        </w:rPr>
        <w:t>profile</w:t>
      </w:r>
      <w:r w:rsidRPr="1CEEC70C" w:rsidR="2B27DFA5">
        <w:rPr>
          <w:rFonts w:ascii="Aptos" w:hAnsi="Aptos" w:eastAsia="Aptos" w:cs="Aptos"/>
          <w:noProof w:val="0"/>
          <w:sz w:val="24"/>
          <w:szCs w:val="24"/>
          <w:lang w:val="es-ES"/>
        </w:rPr>
        <w:t xml:space="preserve"> </w:t>
      </w:r>
      <w:r w:rsidRPr="1CEEC70C" w:rsidR="2B27DFA5">
        <w:rPr>
          <w:rFonts w:ascii="Aptos" w:hAnsi="Aptos" w:eastAsia="Aptos" w:cs="Aptos"/>
          <w:noProof w:val="0"/>
          <w:sz w:val="24"/>
          <w:szCs w:val="24"/>
          <w:lang w:val="es-ES"/>
        </w:rPr>
        <w:t>sustainability</w:t>
      </w:r>
      <w:r w:rsidRPr="1CEEC70C" w:rsidR="2B27DFA5">
        <w:rPr>
          <w:rFonts w:ascii="Aptos" w:hAnsi="Aptos" w:eastAsia="Aptos" w:cs="Aptos"/>
          <w:noProof w:val="0"/>
          <w:sz w:val="24"/>
          <w:szCs w:val="24"/>
          <w:lang w:val="es-ES"/>
        </w:rPr>
        <w:t xml:space="preserve">”, se basa en la </w:t>
      </w:r>
      <w:r w:rsidRPr="1CEEC70C" w:rsidR="2B27DFA5">
        <w:rPr>
          <w:rFonts w:ascii="Aptos" w:hAnsi="Aptos" w:eastAsia="Aptos" w:cs="Aptos"/>
          <w:b w:val="1"/>
          <w:bCs w:val="1"/>
          <w:noProof w:val="0"/>
          <w:sz w:val="24"/>
          <w:szCs w:val="24"/>
          <w:lang w:val="es-ES"/>
        </w:rPr>
        <w:t>coherencia operativa más que en la comunicación intensiva</w:t>
      </w:r>
      <w:r w:rsidRPr="1CEEC70C" w:rsidR="2B27DFA5">
        <w:rPr>
          <w:rFonts w:ascii="Aptos" w:hAnsi="Aptos" w:eastAsia="Aptos" w:cs="Aptos"/>
          <w:noProof w:val="0"/>
          <w:sz w:val="24"/>
          <w:szCs w:val="24"/>
          <w:lang w:val="es-ES"/>
        </w:rPr>
        <w:t>.</w:t>
      </w:r>
    </w:p>
    <w:p xmlns:wp14="http://schemas.microsoft.com/office/word/2010/wordml" w:rsidP="1CEEC70C" wp14:paraId="236E3F94" wp14:textId="175E49A0">
      <w:pPr>
        <w:spacing w:before="240" w:beforeAutospacing="off" w:after="240" w:afterAutospacing="off"/>
        <w:jc w:val="both"/>
      </w:pPr>
      <w:r w:rsidRPr="1CEEC70C" w:rsidR="2B27DFA5">
        <w:rPr>
          <w:rFonts w:ascii="Aptos" w:hAnsi="Aptos" w:eastAsia="Aptos" w:cs="Aptos"/>
          <w:noProof w:val="0"/>
          <w:sz w:val="24"/>
          <w:szCs w:val="24"/>
          <w:lang w:val="es-ES"/>
        </w:rPr>
        <w:t>Estas marcas priorizan el impacto interno: optimizan procesos, eligen proveedores responsables, incorporan empaques biodegradables, migran a energías renovables o aplican modelos de economía circular. Sin necesidad de campañas ostentosas, van construyendo una reputación basada en hechos verificables.</w:t>
      </w:r>
    </w:p>
    <w:p xmlns:wp14="http://schemas.microsoft.com/office/word/2010/wordml" w:rsidP="4FA58202" wp14:paraId="75E0A3A4" wp14:textId="1173C416">
      <w:pPr>
        <w:spacing w:before="240" w:beforeAutospacing="off" w:after="240" w:afterAutospacing="off"/>
        <w:jc w:val="both"/>
        <w:rPr>
          <w:rFonts w:ascii="Aptos" w:hAnsi="Aptos" w:eastAsia="Aptos" w:cs="Aptos"/>
          <w:i w:val="0"/>
          <w:iCs w:val="0"/>
          <w:noProof w:val="0"/>
          <w:sz w:val="24"/>
          <w:szCs w:val="24"/>
          <w:lang w:val="es-ES"/>
        </w:rPr>
      </w:pPr>
      <w:r w:rsidRPr="4FA58202" w:rsidR="2B27DFA5">
        <w:rPr>
          <w:rFonts w:ascii="Aptos" w:hAnsi="Aptos" w:eastAsia="Aptos" w:cs="Aptos"/>
          <w:i w:val="1"/>
          <w:iCs w:val="1"/>
          <w:noProof w:val="0"/>
          <w:sz w:val="24"/>
          <w:szCs w:val="24"/>
          <w:lang w:val="es-ES"/>
        </w:rPr>
        <w:t>“Las marcas que logran alinear sus decisiones sostenibles con su propósito, sin sobreactuar ni usar la sostenibilidad como maquillaje, terminan ganando credibilidad. El consumidor de hoy valora más el compromiso silencioso que el marketing vacío”</w:t>
      </w:r>
      <w:r w:rsidRPr="4FA58202" w:rsidR="37066C17">
        <w:rPr>
          <w:rFonts w:ascii="Aptos" w:hAnsi="Aptos" w:eastAsia="Aptos" w:cs="Aptos"/>
          <w:i w:val="1"/>
          <w:iCs w:val="1"/>
          <w:noProof w:val="0"/>
          <w:sz w:val="24"/>
          <w:szCs w:val="24"/>
          <w:lang w:val="es-ES"/>
        </w:rPr>
        <w:t xml:space="preserve">, </w:t>
      </w:r>
      <w:commentRangeStart w:id="1401362954"/>
      <w:commentRangeStart w:id="541666710"/>
      <w:r w:rsidRPr="4FA58202" w:rsidR="37066C17">
        <w:rPr>
          <w:rFonts w:ascii="Aptos" w:hAnsi="Aptos" w:eastAsia="Aptos" w:cs="Aptos"/>
          <w:i w:val="0"/>
          <w:iCs w:val="0"/>
          <w:noProof w:val="0"/>
          <w:sz w:val="24"/>
          <w:szCs w:val="24"/>
          <w:lang w:val="es-ES"/>
        </w:rPr>
        <w:t xml:space="preserve">opina </w:t>
      </w:r>
      <w:r w:rsidRPr="4FA58202" w:rsidR="37066C17">
        <w:rPr>
          <w:rFonts w:ascii="Aptos" w:hAnsi="Aptos" w:eastAsia="Aptos" w:cs="Aptos"/>
          <w:i w:val="0"/>
          <w:iCs w:val="0"/>
          <w:noProof w:val="0"/>
          <w:sz w:val="24"/>
          <w:szCs w:val="24"/>
          <w:lang w:val="es-ES"/>
        </w:rPr>
        <w:t>Thyago</w:t>
      </w:r>
      <w:r w:rsidRPr="4FA58202" w:rsidR="37066C17">
        <w:rPr>
          <w:rFonts w:ascii="Aptos" w:hAnsi="Aptos" w:eastAsia="Aptos" w:cs="Aptos"/>
          <w:i w:val="0"/>
          <w:iCs w:val="0"/>
          <w:noProof w:val="0"/>
          <w:sz w:val="24"/>
          <w:szCs w:val="24"/>
          <w:lang w:val="es-ES"/>
        </w:rPr>
        <w:t xml:space="preserve"> </w:t>
      </w:r>
      <w:r w:rsidRPr="4FA58202" w:rsidR="37066C17">
        <w:rPr>
          <w:rFonts w:ascii="Aptos" w:hAnsi="Aptos" w:eastAsia="Aptos" w:cs="Aptos"/>
          <w:i w:val="0"/>
          <w:iCs w:val="0"/>
          <w:noProof w:val="0"/>
          <w:sz w:val="24"/>
          <w:szCs w:val="24"/>
          <w:lang w:val="es-ES"/>
        </w:rPr>
        <w:t>Mathias</w:t>
      </w:r>
      <w:r w:rsidRPr="4FA58202" w:rsidR="37066C17">
        <w:rPr>
          <w:rFonts w:ascii="Aptos" w:hAnsi="Aptos" w:eastAsia="Aptos" w:cs="Aptos"/>
          <w:i w:val="0"/>
          <w:iCs w:val="0"/>
          <w:noProof w:val="0"/>
          <w:sz w:val="24"/>
          <w:szCs w:val="24"/>
          <w:lang w:val="es-ES"/>
        </w:rPr>
        <w:t>.</w:t>
      </w:r>
      <w:commentRangeEnd w:id="1401362954"/>
      <w:r>
        <w:rPr>
          <w:rStyle w:val="CommentReference"/>
        </w:rPr>
        <w:commentReference w:id="1401362954"/>
      </w:r>
      <w:commentRangeEnd w:id="541666710"/>
      <w:r>
        <w:rPr>
          <w:rStyle w:val="CommentReference"/>
        </w:rPr>
        <w:commentReference w:id="541666710"/>
      </w:r>
      <w:r w:rsidRPr="4FA58202" w:rsidR="37066C17">
        <w:rPr>
          <w:rFonts w:ascii="Aptos" w:hAnsi="Aptos" w:eastAsia="Aptos" w:cs="Aptos"/>
          <w:i w:val="0"/>
          <w:iCs w:val="0"/>
          <w:noProof w:val="0"/>
          <w:sz w:val="24"/>
          <w:szCs w:val="24"/>
          <w:lang w:val="es-ES"/>
        </w:rPr>
        <w:t xml:space="preserve"> </w:t>
      </w:r>
    </w:p>
    <w:p xmlns:wp14="http://schemas.microsoft.com/office/word/2010/wordml" w:rsidP="2E86C099" wp14:paraId="1421C5D2" wp14:textId="29957978">
      <w:pPr>
        <w:pStyle w:val="Normal"/>
        <w:rPr>
          <w:b w:val="1"/>
          <w:bCs w:val="1"/>
          <w:noProof w:val="0"/>
          <w:lang w:val="es-ES"/>
        </w:rPr>
      </w:pPr>
      <w:r w:rsidRPr="2E86C099" w:rsidR="2B27DFA5">
        <w:rPr>
          <w:b w:val="1"/>
          <w:bCs w:val="1"/>
          <w:noProof w:val="0"/>
          <w:lang w:val="es-ES"/>
        </w:rPr>
        <w:t>Narrativas de valor: comunicar con hechos, no con promesas</w:t>
      </w:r>
    </w:p>
    <w:p xmlns:wp14="http://schemas.microsoft.com/office/word/2010/wordml" w:rsidP="1CEEC70C" wp14:paraId="7EB1F510" wp14:textId="68C68107">
      <w:pPr>
        <w:spacing w:before="240" w:beforeAutospacing="off" w:after="240" w:afterAutospacing="off"/>
        <w:jc w:val="both"/>
      </w:pPr>
      <w:r w:rsidRPr="1CEEC70C" w:rsidR="2B27DFA5">
        <w:rPr>
          <w:rFonts w:ascii="Aptos" w:hAnsi="Aptos" w:eastAsia="Aptos" w:cs="Aptos"/>
          <w:noProof w:val="0"/>
          <w:sz w:val="24"/>
          <w:szCs w:val="24"/>
          <w:lang w:val="es-ES"/>
        </w:rPr>
        <w:t xml:space="preserve">El </w:t>
      </w:r>
      <w:hyperlink r:id="Ref0d540e0e4f4634">
        <w:r w:rsidRPr="1CEEC70C" w:rsidR="2B27DFA5">
          <w:rPr>
            <w:rStyle w:val="Hyperlink"/>
            <w:rFonts w:ascii="Aptos" w:hAnsi="Aptos" w:eastAsia="Aptos" w:cs="Aptos"/>
            <w:noProof w:val="0"/>
            <w:sz w:val="24"/>
            <w:szCs w:val="24"/>
            <w:lang w:val="es-ES"/>
          </w:rPr>
          <w:t>ESG Monitor 2024</w:t>
        </w:r>
      </w:hyperlink>
      <w:r w:rsidRPr="1CEEC70C" w:rsidR="2B27DFA5">
        <w:rPr>
          <w:rFonts w:ascii="Aptos" w:hAnsi="Aptos" w:eastAsia="Aptos" w:cs="Aptos"/>
          <w:noProof w:val="0"/>
          <w:sz w:val="24"/>
          <w:szCs w:val="24"/>
          <w:lang w:val="es-ES"/>
        </w:rPr>
        <w:t xml:space="preserve"> también revela otra paradoja: </w:t>
      </w:r>
      <w:r w:rsidRPr="1CEEC70C" w:rsidR="2B27DFA5">
        <w:rPr>
          <w:rFonts w:ascii="Aptos" w:hAnsi="Aptos" w:eastAsia="Aptos" w:cs="Aptos"/>
          <w:b w:val="1"/>
          <w:bCs w:val="1"/>
          <w:noProof w:val="0"/>
          <w:sz w:val="24"/>
          <w:szCs w:val="24"/>
          <w:lang w:val="es-ES"/>
        </w:rPr>
        <w:t>aunque los consumidores desean mayor protagonismo empresarial en temas ESG, también exigen autenticidad</w:t>
      </w:r>
      <w:r w:rsidRPr="1CEEC70C" w:rsidR="2B27DFA5">
        <w:rPr>
          <w:rFonts w:ascii="Aptos" w:hAnsi="Aptos" w:eastAsia="Aptos" w:cs="Aptos"/>
          <w:noProof w:val="0"/>
          <w:sz w:val="24"/>
          <w:szCs w:val="24"/>
          <w:lang w:val="es-ES"/>
        </w:rPr>
        <w:t>. Para el 73% de los encuestados, la rentabilidad es compatible con la responsabilidad, pero solo si está respaldada por acciones concretas y medibles.</w:t>
      </w:r>
    </w:p>
    <w:p xmlns:wp14="http://schemas.microsoft.com/office/word/2010/wordml" w:rsidP="1CEEC70C" wp14:paraId="119B89AF" wp14:textId="12D3884A">
      <w:pPr>
        <w:spacing w:before="240" w:beforeAutospacing="off" w:after="240" w:afterAutospacing="off"/>
        <w:jc w:val="both"/>
        <w:rPr>
          <w:rFonts w:ascii="Aptos" w:hAnsi="Aptos" w:eastAsia="Aptos" w:cs="Aptos"/>
          <w:noProof w:val="0"/>
          <w:sz w:val="24"/>
          <w:szCs w:val="24"/>
          <w:lang w:val="es-ES"/>
        </w:rPr>
      </w:pPr>
      <w:r w:rsidRPr="2E86C099" w:rsidR="7895B973">
        <w:rPr>
          <w:rFonts w:ascii="Aptos" w:hAnsi="Aptos" w:eastAsia="Aptos" w:cs="Aptos"/>
          <w:noProof w:val="0"/>
          <w:sz w:val="24"/>
          <w:szCs w:val="24"/>
          <w:lang w:val="es-ES"/>
        </w:rPr>
        <w:t xml:space="preserve">El VP de SEC </w:t>
      </w:r>
      <w:r w:rsidRPr="2E86C099" w:rsidR="7895B973">
        <w:rPr>
          <w:rFonts w:ascii="Aptos" w:hAnsi="Aptos" w:eastAsia="Aptos" w:cs="Aptos"/>
          <w:noProof w:val="0"/>
          <w:sz w:val="24"/>
          <w:szCs w:val="24"/>
          <w:lang w:val="es-ES"/>
        </w:rPr>
        <w:t>Newgate</w:t>
      </w:r>
      <w:r w:rsidRPr="2E86C099" w:rsidR="7895B973">
        <w:rPr>
          <w:rFonts w:ascii="Aptos" w:hAnsi="Aptos" w:eastAsia="Aptos" w:cs="Aptos"/>
          <w:noProof w:val="0"/>
          <w:sz w:val="24"/>
          <w:szCs w:val="24"/>
          <w:lang w:val="es-ES"/>
        </w:rPr>
        <w:t xml:space="preserve"> en América Latina</w:t>
      </w:r>
      <w:r w:rsidRPr="2E86C099" w:rsidR="2B27DFA5">
        <w:rPr>
          <w:rFonts w:ascii="Aptos" w:hAnsi="Aptos" w:eastAsia="Aptos" w:cs="Aptos"/>
          <w:noProof w:val="0"/>
          <w:sz w:val="24"/>
          <w:szCs w:val="24"/>
          <w:lang w:val="es-ES"/>
        </w:rPr>
        <w:t xml:space="preserve"> </w:t>
      </w:r>
      <w:r w:rsidRPr="2E86C099" w:rsidR="2B27DFA5">
        <w:rPr>
          <w:rFonts w:ascii="Aptos" w:hAnsi="Aptos" w:eastAsia="Aptos" w:cs="Aptos"/>
          <w:noProof w:val="0"/>
          <w:sz w:val="24"/>
          <w:szCs w:val="24"/>
          <w:lang w:val="es-ES"/>
        </w:rPr>
        <w:t>i</w:t>
      </w:r>
      <w:r w:rsidRPr="2E86C099" w:rsidR="2B27DFA5">
        <w:rPr>
          <w:rFonts w:ascii="Aptos" w:hAnsi="Aptos" w:eastAsia="Aptos" w:cs="Aptos"/>
          <w:noProof w:val="0"/>
          <w:sz w:val="24"/>
          <w:szCs w:val="24"/>
          <w:lang w:val="es-ES"/>
        </w:rPr>
        <w:t xml:space="preserve">nsiste en la necesidad de construir </w:t>
      </w:r>
      <w:r w:rsidRPr="2E86C099" w:rsidR="2B27DFA5">
        <w:rPr>
          <w:rFonts w:ascii="Aptos" w:hAnsi="Aptos" w:eastAsia="Aptos" w:cs="Aptos"/>
          <w:b w:val="1"/>
          <w:bCs w:val="1"/>
          <w:noProof w:val="0"/>
          <w:sz w:val="24"/>
          <w:szCs w:val="24"/>
          <w:lang w:val="es-ES"/>
        </w:rPr>
        <w:t>narrativas de valor</w:t>
      </w:r>
      <w:r w:rsidRPr="2E86C099" w:rsidR="2B27DFA5">
        <w:rPr>
          <w:rFonts w:ascii="Aptos" w:hAnsi="Aptos" w:eastAsia="Aptos" w:cs="Aptos"/>
          <w:noProof w:val="0"/>
          <w:sz w:val="24"/>
          <w:szCs w:val="24"/>
          <w:lang w:val="es-ES"/>
        </w:rPr>
        <w:t xml:space="preserve">: </w:t>
      </w:r>
      <w:r w:rsidRPr="2E86C099" w:rsidR="2B27DFA5">
        <w:rPr>
          <w:rFonts w:ascii="Aptos" w:hAnsi="Aptos" w:eastAsia="Aptos" w:cs="Aptos"/>
          <w:i w:val="1"/>
          <w:iCs w:val="1"/>
          <w:noProof w:val="0"/>
          <w:sz w:val="24"/>
          <w:szCs w:val="24"/>
          <w:lang w:val="es-ES"/>
        </w:rPr>
        <w:t xml:space="preserve">“No se trata de callar, sino de comunicar con precisión, con trazabilidad. Las marcas deben hablar desde los datos, no desde la ambición. Lo contrario alimenta el </w:t>
      </w:r>
      <w:r w:rsidRPr="2E86C099" w:rsidR="2B27DFA5">
        <w:rPr>
          <w:rFonts w:ascii="Aptos" w:hAnsi="Aptos" w:eastAsia="Aptos" w:cs="Aptos"/>
          <w:i w:val="1"/>
          <w:iCs w:val="1"/>
          <w:noProof w:val="0"/>
          <w:sz w:val="24"/>
          <w:szCs w:val="24"/>
          <w:lang w:val="es-ES"/>
        </w:rPr>
        <w:t>greenw</w:t>
      </w:r>
      <w:r w:rsidRPr="2E86C099" w:rsidR="2B27DFA5">
        <w:rPr>
          <w:rFonts w:ascii="Aptos" w:hAnsi="Aptos" w:eastAsia="Aptos" w:cs="Aptos"/>
          <w:i w:val="1"/>
          <w:iCs w:val="1"/>
          <w:noProof w:val="0"/>
          <w:sz w:val="24"/>
          <w:szCs w:val="24"/>
          <w:lang w:val="es-ES"/>
        </w:rPr>
        <w:t>ashing</w:t>
      </w:r>
      <w:r w:rsidRPr="2E86C099" w:rsidR="2B27DFA5">
        <w:rPr>
          <w:rFonts w:ascii="Aptos" w:hAnsi="Aptos" w:eastAsia="Aptos" w:cs="Aptos"/>
          <w:i w:val="1"/>
          <w:iCs w:val="1"/>
          <w:noProof w:val="0"/>
          <w:sz w:val="24"/>
          <w:szCs w:val="24"/>
          <w:lang w:val="es-ES"/>
        </w:rPr>
        <w:t xml:space="preserve"> y ero</w:t>
      </w:r>
      <w:r w:rsidRPr="2E86C099" w:rsidR="2B27DFA5">
        <w:rPr>
          <w:rFonts w:ascii="Aptos" w:hAnsi="Aptos" w:eastAsia="Aptos" w:cs="Aptos"/>
          <w:i w:val="1"/>
          <w:iCs w:val="1"/>
          <w:noProof w:val="0"/>
          <w:sz w:val="24"/>
          <w:szCs w:val="24"/>
          <w:lang w:val="es-ES"/>
        </w:rPr>
        <w:t>siona la confianza”.</w:t>
      </w:r>
    </w:p>
    <w:p xmlns:wp14="http://schemas.microsoft.com/office/word/2010/wordml" w:rsidP="4FA58202" wp14:paraId="783A3A89" wp14:textId="2354745B">
      <w:pPr>
        <w:spacing w:before="240" w:beforeAutospacing="off" w:after="240" w:afterAutospacing="off"/>
        <w:jc w:val="both"/>
        <w:rPr>
          <w:rFonts w:ascii="Aptos" w:hAnsi="Aptos" w:eastAsia="Aptos" w:cs="Aptos"/>
          <w:noProof w:val="0"/>
          <w:sz w:val="24"/>
          <w:szCs w:val="24"/>
          <w:lang w:val="es-ES"/>
        </w:rPr>
      </w:pPr>
      <w:r w:rsidRPr="4FA58202" w:rsidR="2B27DFA5">
        <w:rPr>
          <w:rFonts w:ascii="Aptos" w:hAnsi="Aptos" w:eastAsia="Aptos" w:cs="Aptos"/>
          <w:noProof w:val="0"/>
          <w:sz w:val="24"/>
          <w:szCs w:val="24"/>
          <w:lang w:val="es-ES"/>
        </w:rPr>
        <w:t>Evitar extremos —ni hablar por hablar, ni callar por miedo— es parte del nuevo equilibrio comunicacional</w:t>
      </w:r>
      <w:r w:rsidRPr="4FA58202" w:rsidR="3C6BB7D7">
        <w:rPr>
          <w:rFonts w:ascii="Aptos" w:hAnsi="Aptos" w:eastAsia="Aptos" w:cs="Aptos"/>
          <w:noProof w:val="0"/>
          <w:sz w:val="24"/>
          <w:szCs w:val="24"/>
          <w:lang w:val="es-ES"/>
        </w:rPr>
        <w:t xml:space="preserve">, coinciden tanto </w:t>
      </w:r>
      <w:r w:rsidRPr="4FA58202" w:rsidR="3C6BB7D7">
        <w:rPr>
          <w:rFonts w:ascii="Aptos" w:hAnsi="Aptos" w:eastAsia="Aptos" w:cs="Aptos"/>
          <w:noProof w:val="0"/>
          <w:sz w:val="24"/>
          <w:szCs w:val="24"/>
          <w:lang w:val="es-ES"/>
        </w:rPr>
        <w:t>Pascoe</w:t>
      </w:r>
      <w:r w:rsidRPr="4FA58202" w:rsidR="3C6BB7D7">
        <w:rPr>
          <w:rFonts w:ascii="Aptos" w:hAnsi="Aptos" w:eastAsia="Aptos" w:cs="Aptos"/>
          <w:noProof w:val="0"/>
          <w:sz w:val="24"/>
          <w:szCs w:val="24"/>
          <w:lang w:val="es-ES"/>
        </w:rPr>
        <w:t xml:space="preserve"> como </w:t>
      </w:r>
      <w:r w:rsidRPr="4FA58202" w:rsidR="3C6BB7D7">
        <w:rPr>
          <w:rFonts w:ascii="Aptos" w:hAnsi="Aptos" w:eastAsia="Aptos" w:cs="Aptos"/>
          <w:noProof w:val="0"/>
          <w:sz w:val="24"/>
          <w:szCs w:val="24"/>
          <w:lang w:val="es-ES"/>
        </w:rPr>
        <w:t>Mathias</w:t>
      </w:r>
      <w:r w:rsidRPr="4FA58202" w:rsidR="2B27DFA5">
        <w:rPr>
          <w:rFonts w:ascii="Aptos" w:hAnsi="Aptos" w:eastAsia="Aptos" w:cs="Aptos"/>
          <w:noProof w:val="0"/>
          <w:sz w:val="24"/>
          <w:szCs w:val="24"/>
          <w:lang w:val="es-ES"/>
        </w:rPr>
        <w:t xml:space="preserve">. Y en esta lógica, </w:t>
      </w:r>
      <w:r w:rsidRPr="4FA58202" w:rsidR="4167AE67">
        <w:rPr>
          <w:rFonts w:ascii="Aptos" w:hAnsi="Aptos" w:eastAsia="Aptos" w:cs="Aptos"/>
          <w:noProof w:val="0"/>
          <w:sz w:val="24"/>
          <w:szCs w:val="24"/>
          <w:lang w:val="es-ES"/>
        </w:rPr>
        <w:t>el rol de los equipos de comunicación es</w:t>
      </w:r>
      <w:r w:rsidRPr="4FA58202" w:rsidR="4167AE67">
        <w:rPr>
          <w:rFonts w:ascii="Aptos" w:hAnsi="Aptos" w:eastAsia="Aptos" w:cs="Aptos"/>
          <w:noProof w:val="0"/>
          <w:sz w:val="24"/>
          <w:szCs w:val="24"/>
          <w:lang w:val="es-ES"/>
        </w:rPr>
        <w:t xml:space="preserve"> fundamentales</w:t>
      </w:r>
      <w:r w:rsidRPr="4FA58202" w:rsidR="2B27DFA5">
        <w:rPr>
          <w:rFonts w:ascii="Aptos" w:hAnsi="Aptos" w:eastAsia="Aptos" w:cs="Aptos"/>
          <w:noProof w:val="0"/>
          <w:sz w:val="24"/>
          <w:szCs w:val="24"/>
          <w:lang w:val="es-ES"/>
        </w:rPr>
        <w:t>: convertir los logros internos en historias que conecten con las personas, sin adornos ni pretensiones.</w:t>
      </w:r>
    </w:p>
    <w:p xmlns:wp14="http://schemas.microsoft.com/office/word/2010/wordml" w:rsidP="2E86C099" wp14:paraId="273766D3" wp14:textId="26A6206C">
      <w:pPr>
        <w:pStyle w:val="Normal"/>
        <w:rPr>
          <w:b w:val="1"/>
          <w:bCs w:val="1"/>
          <w:noProof w:val="0"/>
          <w:lang w:val="es-ES"/>
        </w:rPr>
      </w:pPr>
      <w:r w:rsidRPr="2E86C099" w:rsidR="2B27DFA5">
        <w:rPr>
          <w:b w:val="1"/>
          <w:bCs w:val="1"/>
          <w:noProof w:val="0"/>
          <w:lang w:val="es-ES"/>
        </w:rPr>
        <w:t>América Latina: una región con alto potencial y baja visibilidad ESG</w:t>
      </w:r>
    </w:p>
    <w:p xmlns:wp14="http://schemas.microsoft.com/office/word/2010/wordml" w:rsidP="1CEEC70C" wp14:paraId="5A666572" wp14:textId="7833F30E">
      <w:pPr>
        <w:spacing w:before="240" w:beforeAutospacing="off" w:after="240" w:afterAutospacing="off"/>
        <w:jc w:val="both"/>
      </w:pPr>
      <w:r w:rsidRPr="1CEEC70C" w:rsidR="2B27DFA5">
        <w:rPr>
          <w:rFonts w:ascii="Aptos" w:hAnsi="Aptos" w:eastAsia="Aptos" w:cs="Aptos"/>
          <w:noProof w:val="0"/>
          <w:sz w:val="24"/>
          <w:szCs w:val="24"/>
          <w:lang w:val="es-ES"/>
        </w:rPr>
        <w:t xml:space="preserve">En países como Colombia, solo el 11% de las personas encuestadas afirma tener una buena comprensión del término ESG, según el mismo </w:t>
      </w:r>
      <w:hyperlink r:id="Rf9b7dd58667143f1">
        <w:r w:rsidRPr="1CEEC70C" w:rsidR="2B27DFA5">
          <w:rPr>
            <w:rStyle w:val="Hyperlink"/>
            <w:rFonts w:ascii="Aptos" w:hAnsi="Aptos" w:eastAsia="Aptos" w:cs="Aptos"/>
            <w:noProof w:val="0"/>
            <w:sz w:val="24"/>
            <w:szCs w:val="24"/>
            <w:lang w:val="es-ES"/>
          </w:rPr>
          <w:t>informe global</w:t>
        </w:r>
      </w:hyperlink>
      <w:r w:rsidRPr="1CEEC70C" w:rsidR="2B27DFA5">
        <w:rPr>
          <w:rFonts w:ascii="Aptos" w:hAnsi="Aptos" w:eastAsia="Aptos" w:cs="Aptos"/>
          <w:noProof w:val="0"/>
          <w:sz w:val="24"/>
          <w:szCs w:val="24"/>
          <w:lang w:val="es-ES"/>
        </w:rPr>
        <w:t xml:space="preserve">. Sin embargo, la expectativa de que las empresas asuman un rol activo es elevada. Este desfase evidencia la necesidad de </w:t>
      </w:r>
      <w:r w:rsidRPr="1CEEC70C" w:rsidR="2B27DFA5">
        <w:rPr>
          <w:rFonts w:ascii="Aptos" w:hAnsi="Aptos" w:eastAsia="Aptos" w:cs="Aptos"/>
          <w:b w:val="1"/>
          <w:bCs w:val="1"/>
          <w:noProof w:val="0"/>
          <w:sz w:val="24"/>
          <w:szCs w:val="24"/>
          <w:lang w:val="es-ES"/>
        </w:rPr>
        <w:t>educación y coherencia en la comunicación sostenible</w:t>
      </w:r>
      <w:r w:rsidRPr="1CEEC70C" w:rsidR="2B27DFA5">
        <w:rPr>
          <w:rFonts w:ascii="Aptos" w:hAnsi="Aptos" w:eastAsia="Aptos" w:cs="Aptos"/>
          <w:noProof w:val="0"/>
          <w:sz w:val="24"/>
          <w:szCs w:val="24"/>
          <w:lang w:val="es-ES"/>
        </w:rPr>
        <w:t>.</w:t>
      </w:r>
    </w:p>
    <w:p xmlns:wp14="http://schemas.microsoft.com/office/word/2010/wordml" w:rsidP="2E86C099" wp14:paraId="1C1C06B3" wp14:textId="249AA1E2">
      <w:pPr>
        <w:spacing w:before="240" w:beforeAutospacing="off" w:after="240" w:afterAutospacing="off"/>
        <w:jc w:val="both"/>
        <w:rPr>
          <w:rFonts w:ascii="Aptos" w:hAnsi="Aptos" w:eastAsia="Aptos" w:cs="Aptos"/>
          <w:noProof w:val="0"/>
          <w:sz w:val="24"/>
          <w:szCs w:val="24"/>
          <w:lang w:val="es-ES"/>
        </w:rPr>
      </w:pPr>
      <w:r w:rsidRPr="4FA58202" w:rsidR="2B27DFA5">
        <w:rPr>
          <w:rFonts w:ascii="Aptos" w:hAnsi="Aptos" w:eastAsia="Aptos" w:cs="Aptos"/>
          <w:noProof w:val="0"/>
          <w:sz w:val="24"/>
          <w:szCs w:val="24"/>
          <w:lang w:val="es-ES"/>
        </w:rPr>
        <w:t xml:space="preserve">América Latina es una región con enormes activos naturales, pero con limitada exposición de sus avances sostenibles. </w:t>
      </w:r>
      <w:r w:rsidRPr="4FA58202" w:rsidR="2B27DFA5">
        <w:rPr>
          <w:rFonts w:ascii="Aptos" w:hAnsi="Aptos" w:eastAsia="Aptos" w:cs="Aptos"/>
          <w:i w:val="1"/>
          <w:iCs w:val="1"/>
          <w:noProof w:val="0"/>
          <w:sz w:val="24"/>
          <w:szCs w:val="24"/>
          <w:lang w:val="es-ES"/>
        </w:rPr>
        <w:t>“Tenemos marcas haciendo cosas extraordinarias en silencio, pero invisibilizadas. Y al mismo tiempo, otras comunicando lo que aún no han construido. Necesitamos invertir en una narrativa regional que equilibre acción y autenticidad”</w:t>
      </w:r>
      <w:r w:rsidRPr="4FA58202" w:rsidR="31B6C642">
        <w:rPr>
          <w:rFonts w:ascii="Aptos" w:hAnsi="Aptos" w:eastAsia="Aptos" w:cs="Aptos"/>
          <w:noProof w:val="0"/>
          <w:sz w:val="24"/>
          <w:szCs w:val="24"/>
          <w:lang w:val="es-ES"/>
        </w:rPr>
        <w:t xml:space="preserve">, agrega </w:t>
      </w:r>
      <w:r w:rsidRPr="4FA58202" w:rsidR="31B6C642">
        <w:rPr>
          <w:rFonts w:ascii="Aptos" w:hAnsi="Aptos" w:eastAsia="Aptos" w:cs="Aptos"/>
          <w:noProof w:val="0"/>
          <w:sz w:val="24"/>
          <w:szCs w:val="24"/>
          <w:lang w:val="es-ES"/>
        </w:rPr>
        <w:t>Mathias</w:t>
      </w:r>
      <w:r w:rsidRPr="4FA58202" w:rsidR="31B6C642">
        <w:rPr>
          <w:rFonts w:ascii="Aptos" w:hAnsi="Aptos" w:eastAsia="Aptos" w:cs="Aptos"/>
          <w:noProof w:val="0"/>
          <w:sz w:val="24"/>
          <w:szCs w:val="24"/>
          <w:lang w:val="es-ES"/>
        </w:rPr>
        <w:t>.</w:t>
      </w:r>
    </w:p>
    <w:p w:rsidR="08198B13" w:rsidP="2E86C099" w:rsidRDefault="08198B13" w14:paraId="1D398476" w14:textId="49A8C2F7">
      <w:pPr>
        <w:spacing w:before="240" w:beforeAutospacing="off" w:after="240" w:afterAutospacing="off"/>
        <w:jc w:val="center"/>
        <w:rPr>
          <w:rFonts w:ascii="Aptos" w:hAnsi="Aptos" w:eastAsia="Aptos" w:cs="Aptos"/>
          <w:i w:val="1"/>
          <w:iCs w:val="1"/>
          <w:noProof w:val="0"/>
          <w:sz w:val="24"/>
          <w:szCs w:val="24"/>
          <w:lang w:val="es-ES"/>
        </w:rPr>
      </w:pPr>
      <w:r w:rsidRPr="2E86C099" w:rsidR="08198B13">
        <w:rPr>
          <w:rFonts w:ascii="Aptos" w:hAnsi="Aptos" w:eastAsia="Aptos" w:cs="Aptos"/>
          <w:i w:val="1"/>
          <w:iCs w:val="1"/>
          <w:noProof w:val="0"/>
          <w:sz w:val="24"/>
          <w:szCs w:val="24"/>
          <w:lang w:val="es-ES"/>
        </w:rPr>
        <w:t>-o0o-</w:t>
      </w:r>
    </w:p>
    <w:p xmlns:wp14="http://schemas.microsoft.com/office/word/2010/wordml" w:rsidP="1CEEC70C" wp14:paraId="36AC31A7" wp14:textId="1D3BAB26">
      <w:pPr>
        <w:jc w:val="both"/>
      </w:pPr>
    </w:p>
    <w:p xmlns:wp14="http://schemas.microsoft.com/office/word/2010/wordml" w:rsidP="1CEEC70C" wp14:paraId="5C1A07E2" wp14:textId="06C338F4">
      <w:pPr>
        <w:jc w:val="both"/>
      </w:pPr>
    </w:p>
    <w:sectPr>
      <w:pgSz w:w="11906" w:h="16838" w:orient="portrait"/>
      <w:pgMar w:top="1440" w:right="1440" w:bottom="1440" w:left="1440" w:header="720" w:footer="720" w:gutter="0"/>
      <w:cols w:space="720"/>
      <w:docGrid w:linePitch="360"/>
      <w:headerReference w:type="default" r:id="R497d1fff941b4255"/>
      <w:footerReference w:type="default" r:id="R2df092ee27f943ae"/>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F" w:author="Agustina Figueras" w:date="2025-05-22T11:22:28" w:id="1401362954">
    <w:p xmlns:w14="http://schemas.microsoft.com/office/word/2010/wordml" xmlns:w="http://schemas.openxmlformats.org/wordprocessingml/2006/main" w:rsidR="3C8E6988" w:rsidRDefault="536D16E7" w14:paraId="0721296D" w14:textId="0740ACD2">
      <w:pPr>
        <w:pStyle w:val="CommentText"/>
      </w:pPr>
      <w:r>
        <w:rPr>
          <w:rStyle w:val="CommentReference"/>
        </w:rPr>
        <w:annotationRef/>
      </w:r>
      <w:r>
        <w:fldChar w:fldCharType="begin"/>
      </w:r>
      <w:r>
        <w:instrText xml:space="preserve"> HYPERLINK "mailto:gustavo.pineda@another.co"</w:instrText>
      </w:r>
      <w:bookmarkStart w:name="_@_00F0A48C88D94C289FFCFC34A4B15682Z" w:id="1135771469"/>
      <w:r>
        <w:fldChar w:fldCharType="separate"/>
      </w:r>
      <w:bookmarkEnd w:id="1135771469"/>
      <w:r w:rsidRPr="2D8BCAD2" w:rsidR="3F02C1A2">
        <w:rPr>
          <w:rStyle w:val="Mention"/>
          <w:noProof/>
        </w:rPr>
        <w:t>@Gustavo Pineda Negrete</w:t>
      </w:r>
      <w:r>
        <w:fldChar w:fldCharType="end"/>
      </w:r>
      <w:r w:rsidRPr="0B41C8B8" w:rsidR="2BEAAE99">
        <w:t xml:space="preserve">  podríamos sumar un quote de Adrián Pascoe así sumamos una mención de another y a nuestro experto</w:t>
      </w:r>
    </w:p>
  </w:comment>
  <w:comment xmlns:w="http://schemas.openxmlformats.org/wordprocessingml/2006/main" w:initials="GN" w:author="Gustavo Pineda Negrete" w:date="2025-05-22T13:47:53" w:id="541666710">
    <w:p xmlns:w14="http://schemas.microsoft.com/office/word/2010/wordml" xmlns:w="http://schemas.openxmlformats.org/wordprocessingml/2006/main" w:rsidR="09784540" w:rsidRDefault="294B961E" w14:paraId="64FFC495" w14:textId="7B10BFB6">
      <w:pPr>
        <w:pStyle w:val="CommentText"/>
      </w:pPr>
      <w:r>
        <w:rPr>
          <w:rStyle w:val="CommentReference"/>
        </w:rPr>
        <w:annotationRef/>
      </w:r>
      <w:r w:rsidRPr="19F827E8" w:rsidR="3FA04C85">
        <w:t>Agregado.</w:t>
      </w:r>
    </w:p>
  </w:comment>
</w:comments>
</file>

<file path=word/commentsExtended.xml><?xml version="1.0" encoding="utf-8"?>
<w15:commentsEx xmlns:mc="http://schemas.openxmlformats.org/markup-compatibility/2006" xmlns:w15="http://schemas.microsoft.com/office/word/2012/wordml" mc:Ignorable="w15">
  <w15:commentEx w15:done="1" w15:paraId="0721296D"/>
  <w15:commentEx w15:done="1" w15:paraId="64FFC495" w15:paraIdParent="0721296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227A247" w16cex:dateUtc="2025-05-22T14:22:28.418Z"/>
  <w16cex:commentExtensible w16cex:durableId="0EC2D08D" w16cex:dateUtc="2025-05-22T19:47:53.666Z"/>
</w16cex:commentsExtensible>
</file>

<file path=word/commentsIds.xml><?xml version="1.0" encoding="utf-8"?>
<w16cid:commentsIds xmlns:mc="http://schemas.openxmlformats.org/markup-compatibility/2006" xmlns:w16cid="http://schemas.microsoft.com/office/word/2016/wordml/cid" mc:Ignorable="w16cid">
  <w16cid:commentId w16cid:paraId="0721296D" w16cid:durableId="6227A247"/>
  <w16cid:commentId w16cid:paraId="64FFC495" w16cid:durableId="0EC2D0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E86C099" w:rsidTr="2E86C099" w14:paraId="390AF4A9">
      <w:trPr>
        <w:trHeight w:val="300"/>
      </w:trPr>
      <w:tc>
        <w:tcPr>
          <w:tcW w:w="3005" w:type="dxa"/>
          <w:tcMar/>
        </w:tcPr>
        <w:p w:rsidR="2E86C099" w:rsidP="2E86C099" w:rsidRDefault="2E86C099" w14:paraId="714BDEBB" w14:textId="19F72BA4">
          <w:pPr>
            <w:pStyle w:val="Header"/>
            <w:bidi w:val="0"/>
            <w:ind w:left="-115"/>
            <w:jc w:val="left"/>
          </w:pPr>
        </w:p>
      </w:tc>
      <w:tc>
        <w:tcPr>
          <w:tcW w:w="3005" w:type="dxa"/>
          <w:tcMar/>
        </w:tcPr>
        <w:p w:rsidR="2E86C099" w:rsidP="2E86C099" w:rsidRDefault="2E86C099" w14:paraId="60F8525E" w14:textId="6C4A81B5">
          <w:pPr>
            <w:pStyle w:val="Header"/>
            <w:bidi w:val="0"/>
            <w:jc w:val="center"/>
          </w:pPr>
        </w:p>
      </w:tc>
      <w:tc>
        <w:tcPr>
          <w:tcW w:w="3005" w:type="dxa"/>
          <w:tcMar/>
        </w:tcPr>
        <w:p w:rsidR="2E86C099" w:rsidP="2E86C099" w:rsidRDefault="2E86C099" w14:paraId="263C25CF" w14:textId="77E909F9">
          <w:pPr>
            <w:pStyle w:val="Header"/>
            <w:bidi w:val="0"/>
            <w:ind w:right="-115"/>
            <w:jc w:val="right"/>
          </w:pPr>
        </w:p>
      </w:tc>
    </w:tr>
  </w:tbl>
  <w:p w:rsidR="2E86C099" w:rsidP="2E86C099" w:rsidRDefault="2E86C099" w14:paraId="0B751CDF" w14:textId="4EE693A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E86C099" w:rsidTr="2E86C099" w14:paraId="00FB2EB0">
      <w:trPr>
        <w:trHeight w:val="300"/>
      </w:trPr>
      <w:tc>
        <w:tcPr>
          <w:tcW w:w="3005" w:type="dxa"/>
          <w:tcMar/>
        </w:tcPr>
        <w:p w:rsidR="2E86C099" w:rsidP="2E86C099" w:rsidRDefault="2E86C099" w14:paraId="0A4FBF31" w14:textId="1E4CB52A">
          <w:pPr>
            <w:pStyle w:val="Header"/>
            <w:bidi w:val="0"/>
            <w:ind w:left="-115"/>
            <w:jc w:val="left"/>
          </w:pPr>
        </w:p>
      </w:tc>
      <w:tc>
        <w:tcPr>
          <w:tcW w:w="3005" w:type="dxa"/>
          <w:tcMar/>
        </w:tcPr>
        <w:p w:rsidR="2E86C099" w:rsidP="2E86C099" w:rsidRDefault="2E86C099" w14:paraId="42110CDF" w14:textId="33CADD86">
          <w:pPr>
            <w:pStyle w:val="Header"/>
            <w:bidi w:val="0"/>
            <w:jc w:val="center"/>
          </w:pPr>
        </w:p>
      </w:tc>
      <w:tc>
        <w:tcPr>
          <w:tcW w:w="3005" w:type="dxa"/>
          <w:tcMar/>
        </w:tcPr>
        <w:p w:rsidR="2E86C099" w:rsidP="2E86C099" w:rsidRDefault="2E86C099" w14:paraId="19292EA1" w14:textId="439A803B">
          <w:pPr>
            <w:bidi w:val="0"/>
            <w:ind w:right="-115"/>
            <w:jc w:val="right"/>
          </w:pPr>
          <w:r w:rsidR="2E86C099">
            <w:drawing>
              <wp:inline wp14:editId="7288E466" wp14:anchorId="38D13264">
                <wp:extent cx="1343025" cy="361950"/>
                <wp:effectExtent l="0" t="0" r="0" b="0"/>
                <wp:docPr id="1734759860" name="" descr="Imagen, Imagen, Imagen" title=""/>
                <wp:cNvGraphicFramePr>
                  <a:graphicFrameLocks noChangeAspect="1"/>
                </wp:cNvGraphicFramePr>
                <a:graphic>
                  <a:graphicData uri="http://schemas.openxmlformats.org/drawingml/2006/picture">
                    <pic:pic>
                      <pic:nvPicPr>
                        <pic:cNvPr id="0" name=""/>
                        <pic:cNvPicPr/>
                      </pic:nvPicPr>
                      <pic:blipFill>
                        <a:blip r:embed="Rcbb8024314cd4ec8">
                          <a:extLst>
                            <a:ext xmlns:a="http://schemas.openxmlformats.org/drawingml/2006/main" uri="{28A0092B-C50C-407E-A947-70E740481C1C}">
                              <a14:useLocalDpi val="0"/>
                            </a:ext>
                          </a:extLst>
                        </a:blip>
                        <a:stretch>
                          <a:fillRect/>
                        </a:stretch>
                      </pic:blipFill>
                      <pic:spPr>
                        <a:xfrm>
                          <a:off x="0" y="0"/>
                          <a:ext cx="1343025" cy="361950"/>
                        </a:xfrm>
                        <a:prstGeom prst="rect">
                          <a:avLst/>
                        </a:prstGeom>
                      </pic:spPr>
                    </pic:pic>
                  </a:graphicData>
                </a:graphic>
              </wp:inline>
            </w:drawing>
          </w:r>
        </w:p>
      </w:tc>
    </w:tr>
  </w:tbl>
  <w:p w:rsidR="2E86C099" w:rsidP="2E86C099" w:rsidRDefault="2E86C099" w14:paraId="3DF6BDAF" w14:textId="78B28BFE">
    <w:pPr>
      <w:pStyle w:val="Header"/>
      <w:bidi w:val="0"/>
    </w:pPr>
  </w:p>
</w:hdr>
</file>

<file path=word/intelligence2.xml><?xml version="1.0" encoding="utf-8"?>
<int2:intelligence xmlns:int2="http://schemas.microsoft.com/office/intelligence/2020/intelligence">
  <int2:observations>
    <int2:textHash int2:hashCode="F6LLxOMxVodKmG" int2:id="fE4TC6bU">
      <int2:state int2:type="AugLoop_Text_Critique" int2:value="Rejected"/>
    </int2:textHash>
  </int2:observations>
  <int2:intelligenceSettings/>
</int2:intelligence>
</file>

<file path=word/people.xml><?xml version="1.0" encoding="utf-8"?>
<w15:people xmlns:mc="http://schemas.openxmlformats.org/markup-compatibility/2006" xmlns:w15="http://schemas.microsoft.com/office/word/2012/wordml" mc:Ignorable="w15">
  <w15:person w15:author="Agustina Figueras">
    <w15:presenceInfo w15:providerId="AD" w15:userId="S::agustina.figueras@another.co::2817d38a-3e44-4f02-add0-cc7175171287"/>
  </w15:person>
  <w15:person w15:author="Gustavo Pineda Negrete">
    <w15:presenceInfo w15:providerId="AD" w15:userId="S::gustavo.pineda@another.co::eb0c8da3-0121-4527-8e21-245c4bc69662"/>
  </w15:person>
  <w15:person w15:author="Gustavo Pineda Negrete">
    <w15:presenceInfo w15:providerId="AD" w15:userId="S::gustavo.pineda@another.co::eb0c8da3-0121-4527-8e21-245c4bc69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86CE36"/>
    <w:rsid w:val="024895A0"/>
    <w:rsid w:val="02B8BBCC"/>
    <w:rsid w:val="07CC9746"/>
    <w:rsid w:val="08198B13"/>
    <w:rsid w:val="09C51765"/>
    <w:rsid w:val="0BC836DC"/>
    <w:rsid w:val="0C86CE36"/>
    <w:rsid w:val="10E0550A"/>
    <w:rsid w:val="11C06C28"/>
    <w:rsid w:val="129CA6EC"/>
    <w:rsid w:val="136E0E23"/>
    <w:rsid w:val="143A3C41"/>
    <w:rsid w:val="19D48F02"/>
    <w:rsid w:val="1B00EBDB"/>
    <w:rsid w:val="1CEEC70C"/>
    <w:rsid w:val="1D87A4F4"/>
    <w:rsid w:val="1E56DCD6"/>
    <w:rsid w:val="2166CEF6"/>
    <w:rsid w:val="245477D4"/>
    <w:rsid w:val="2B27DFA5"/>
    <w:rsid w:val="2DA70C65"/>
    <w:rsid w:val="2E86C099"/>
    <w:rsid w:val="30AA2CFA"/>
    <w:rsid w:val="30E9BC5A"/>
    <w:rsid w:val="31B6C642"/>
    <w:rsid w:val="31E94DDC"/>
    <w:rsid w:val="33C390C9"/>
    <w:rsid w:val="340A8327"/>
    <w:rsid w:val="34E9C347"/>
    <w:rsid w:val="3519EF30"/>
    <w:rsid w:val="37066C17"/>
    <w:rsid w:val="3859846C"/>
    <w:rsid w:val="39881490"/>
    <w:rsid w:val="3C4823D8"/>
    <w:rsid w:val="3C6BB7D7"/>
    <w:rsid w:val="3F1A83E5"/>
    <w:rsid w:val="4167AE67"/>
    <w:rsid w:val="42851A41"/>
    <w:rsid w:val="44A39A23"/>
    <w:rsid w:val="47B759B8"/>
    <w:rsid w:val="47FCFD4D"/>
    <w:rsid w:val="48738074"/>
    <w:rsid w:val="489BD087"/>
    <w:rsid w:val="48D6755B"/>
    <w:rsid w:val="4A7808A5"/>
    <w:rsid w:val="4AA7224C"/>
    <w:rsid w:val="4BA25D70"/>
    <w:rsid w:val="4C182E17"/>
    <w:rsid w:val="4F5559CE"/>
    <w:rsid w:val="4FA58202"/>
    <w:rsid w:val="4FF980F8"/>
    <w:rsid w:val="50428BDC"/>
    <w:rsid w:val="52994F79"/>
    <w:rsid w:val="52FCC686"/>
    <w:rsid w:val="56BCBD32"/>
    <w:rsid w:val="59E77061"/>
    <w:rsid w:val="5B937B1C"/>
    <w:rsid w:val="5BDA4811"/>
    <w:rsid w:val="5D78405F"/>
    <w:rsid w:val="5E504A4D"/>
    <w:rsid w:val="5FF9A4D2"/>
    <w:rsid w:val="604700E3"/>
    <w:rsid w:val="68B0085E"/>
    <w:rsid w:val="697AFA94"/>
    <w:rsid w:val="6ADE6024"/>
    <w:rsid w:val="6FB6D349"/>
    <w:rsid w:val="73D12FA0"/>
    <w:rsid w:val="751E370D"/>
    <w:rsid w:val="77A279B3"/>
    <w:rsid w:val="7895B973"/>
    <w:rsid w:val="7D08EFC1"/>
    <w:rsid w:val="7E264F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CE36"/>
  <w15:chartTrackingRefBased/>
  <w15:docId w15:val="{18B9011A-3079-4583-B04A-3E00A45A76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51E370D"/>
    <w:rPr>
      <w:rFonts w:ascii="Aptos Display" w:hAnsi="Aptos Display" w:eastAsia="Aptos Display" w:cs="" w:asciiTheme="majorAscii" w:hAnsiTheme="majorAscii" w:eastAsiaTheme="minorAscii" w:cstheme="majorEastAsia"/>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51E370D"/>
    <w:rPr>
      <w:rFonts w:ascii="Aptos Display" w:hAnsi="Aptos Display" w:eastAsia="Aptos Display" w:cs="" w:asciiTheme="majorAscii" w:hAnsiTheme="majorAscii" w:eastAsiaTheme="minorAscii" w:cstheme="majorEastAsia"/>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751E370D"/>
    <w:rPr>
      <w:color w:val="467886"/>
      <w:u w:val="single"/>
    </w:rPr>
  </w:style>
  <w:style w:type="paragraph" w:styleId="Header">
    <w:uiPriority w:val="99"/>
    <w:name w:val="header"/>
    <w:basedOn w:val="Normal"/>
    <w:unhideWhenUsed/>
    <w:rsid w:val="2E86C099"/>
    <w:pPr>
      <w:tabs>
        <w:tab w:val="center" w:leader="none" w:pos="4680"/>
        <w:tab w:val="right" w:leader="none" w:pos="9360"/>
      </w:tabs>
      <w:spacing w:after="0" w:line="240" w:lineRule="auto"/>
    </w:pPr>
  </w:style>
  <w:style w:type="paragraph" w:styleId="Footer">
    <w:uiPriority w:val="99"/>
    <w:name w:val="footer"/>
    <w:basedOn w:val="Normal"/>
    <w:unhideWhenUsed/>
    <w:rsid w:val="2E86C09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847C3630-5584-4D2A-8BD0-B06BA711E4C0}">
    <t:Anchor>
      <t:Comment id="1646764615"/>
    </t:Anchor>
    <t:History>
      <t:Event id="{FD50B732-20F6-4A32-95C7-A542BA046A3A}" time="2025-05-22T14:22:28.432Z">
        <t:Attribution userId="S::agustina.figueras@another.co::2817d38a-3e44-4f02-add0-cc7175171287" userProvider="AD" userName="Agustina Figueras"/>
        <t:Anchor>
          <t:Comment id="1646764615"/>
        </t:Anchor>
        <t:Create/>
      </t:Event>
      <t:Event id="{8CE4069B-C7E1-410C-BCBA-FF1DFC6FC96A}" time="2025-05-22T14:22:28.432Z">
        <t:Attribution userId="S::agustina.figueras@another.co::2817d38a-3e44-4f02-add0-cc7175171287" userProvider="AD" userName="Agustina Figueras"/>
        <t:Anchor>
          <t:Comment id="1646764615"/>
        </t:Anchor>
        <t:Assign userId="S::gustavo.pineda@another.co::eb0c8da3-0121-4527-8e21-245c4bc69662" userProvider="AD" userName="Gustavo Pineda Negrete"/>
      </t:Event>
      <t:Event id="{0CBB6CF0-74D2-42F9-B3B6-110C121FA55B}" time="2025-05-22T14:22:28.432Z">
        <t:Attribution userId="S::agustina.figueras@another.co::2817d38a-3e44-4f02-add0-cc7175171287" userProvider="AD" userName="Agustina Figueras"/>
        <t:Anchor>
          <t:Comment id="1646764615"/>
        </t:Anchor>
        <t:SetTitle title="@Gustavo Pineda Negrete podríamos sumar un quote de Adrián Pascoe así sumamos una mención de another y a nuestro experto"/>
      </t:Event>
      <t:Event id="{1965D5EF-C8A5-4293-9C88-DBCECCA07DD0}" time="2025-06-02T20:34:45.66Z">
        <t:Attribution userId="S::agustina.figueras@another.co::2817d38a-3e44-4f02-add0-cc7175171287" userProvider="AD" userName="Agustina Figueras"/>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ecnewgate.com/esg-monitor/articles/esg-monitor-2024-key-findings/?utm_source=chatgpt.com" TargetMode="External" Id="Ref0d540e0e4f4634" /><Relationship Type="http://schemas.openxmlformats.org/officeDocument/2006/relationships/hyperlink" Target="https://www.secnewgate.hk/post/sec-newgate-esg-monitor-2024?utm_source=chatgpt.com" TargetMode="External" Id="Rf9b7dd58667143f1" /><Relationship Type="http://schemas.openxmlformats.org/officeDocument/2006/relationships/header" Target="header.xml" Id="R497d1fff941b4255" /><Relationship Type="http://schemas.openxmlformats.org/officeDocument/2006/relationships/footer" Target="footer.xml" Id="R2df092ee27f943ae" /><Relationship Type="http://schemas.openxmlformats.org/officeDocument/2006/relationships/comments" Target="comments.xml" Id="R7ff08a9b48a14740" /><Relationship Type="http://schemas.microsoft.com/office/2011/relationships/people" Target="people.xml" Id="Ra2fb14416b3e4f81" /><Relationship Type="http://schemas.microsoft.com/office/2011/relationships/commentsExtended" Target="commentsExtended.xml" Id="R1e0500caebe84ab6" /><Relationship Type="http://schemas.microsoft.com/office/2016/09/relationships/commentsIds" Target="commentsIds.xml" Id="Rc8e0a150ab8c486f" /><Relationship Type="http://schemas.microsoft.com/office/2018/08/relationships/commentsExtensible" Target="commentsExtensible.xml" Id="R902f42fdfc61462e" /><Relationship Type="http://schemas.microsoft.com/office/2019/05/relationships/documenttasks" Target="tasks.xml" Id="R7e461e4a959542f3" /><Relationship Type="http://schemas.openxmlformats.org/officeDocument/2006/relationships/hyperlink" Target="https://latam-green.com/informe-south-pole-empresas-objetivos-sostenibles/?utm_source=chatgpt.com" TargetMode="External" Id="R712c21564c294a2e" /><Relationship Type="http://schemas.openxmlformats.org/officeDocument/2006/relationships/hyperlink" Target="https://another-company-group.another.co/?utm_source=M%C3%A9xico+D%C3%ADa+del+medio+ambiente&amp;utm_medium=M%C3%A9xico+D%C3%ADa+del+medio+ambiente&amp;utm_campaign=M%C3%A9xico+D%C3%ADa+del+medio+ambiente&amp;utm_id=D%C3%ADa+del+medio+ambiente" TargetMode="External" Id="R3d6875579c1f42af" /><Relationship Type="http://schemas.openxmlformats.org/officeDocument/2006/relationships/hyperlink" Target="https://latam-green.com/informe-south-pole-empresas-objetivos-sostenibles/?utm_source=chatgpt.com" TargetMode="External" Id="Rb19c8f06fe894650" /><Relationship Type="http://schemas.openxmlformats.org/officeDocument/2006/relationships/hyperlink" Target="https://secnewgate.com/esg-monitor/articles/esg-monitor-2024-key-findings/?utm_source=chatgpt.com" TargetMode="External" Id="Rb4fda31c40d24c5f" /><Relationship Type="http://schemas.openxmlformats.org/officeDocument/2006/relationships/hyperlink" Target="https://www.un.org/es/observances/environment-day" TargetMode="External" Id="R1127e3e62dbd4340" /><Relationship Type="http://schemas.microsoft.com/office/2020/10/relationships/intelligence" Target="intelligence2.xml" Id="Rd502d4c10cb94546" /></Relationships>
</file>

<file path=word/_rels/header.xml.rels>&#65279;<?xml version="1.0" encoding="utf-8"?><Relationships xmlns="http://schemas.openxmlformats.org/package/2006/relationships"><Relationship Type="http://schemas.openxmlformats.org/officeDocument/2006/relationships/image" Target="/media/image.png" Id="Rcbb8024314cd4ec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886654FD78B4693EE9761CD3F6291" ma:contentTypeVersion="16" ma:contentTypeDescription="Create a new document." ma:contentTypeScope="" ma:versionID="0ddc9c74118d61a71934d24545018759">
  <xsd:schema xmlns:xsd="http://www.w3.org/2001/XMLSchema" xmlns:xs="http://www.w3.org/2001/XMLSchema" xmlns:p="http://schemas.microsoft.com/office/2006/metadata/properties" xmlns:ns2="18e0d8e0-56f4-43c6-a2b4-782169cc7693" xmlns:ns3="d344c7e7-90c6-4907-8e78-2af90b9567f3" targetNamespace="http://schemas.microsoft.com/office/2006/metadata/properties" ma:root="true" ma:fieldsID="efcf475cccf53ccc9ef9740c1d4e1827" ns2:_="" ns3:_="">
    <xsd:import namespace="18e0d8e0-56f4-43c6-a2b4-782169cc7693"/>
    <xsd:import namespace="d344c7e7-90c6-4907-8e78-2af90b9567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0d8e0-56f4-43c6-a2b4-782169cc7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4c7e7-90c6-4907-8e78-2af90b9567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47660f9-75be-45b4-b7f1-b33ea31e9d42}" ma:internalName="TaxCatchAll" ma:showField="CatchAllData" ma:web="d344c7e7-90c6-4907-8e78-2af90b9567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e0d8e0-56f4-43c6-a2b4-782169cc7693">
      <Terms xmlns="http://schemas.microsoft.com/office/infopath/2007/PartnerControls"/>
    </lcf76f155ced4ddcb4097134ff3c332f>
    <TaxCatchAll xmlns="d344c7e7-90c6-4907-8e78-2af90b9567f3" xsi:nil="true"/>
  </documentManagement>
</p:properties>
</file>

<file path=customXml/itemProps1.xml><?xml version="1.0" encoding="utf-8"?>
<ds:datastoreItem xmlns:ds="http://schemas.openxmlformats.org/officeDocument/2006/customXml" ds:itemID="{CE57499E-C5DF-4E94-ADA1-91A10F0AF333}"/>
</file>

<file path=customXml/itemProps2.xml><?xml version="1.0" encoding="utf-8"?>
<ds:datastoreItem xmlns:ds="http://schemas.openxmlformats.org/officeDocument/2006/customXml" ds:itemID="{C07E0F51-C0C4-4432-AA41-139173BC67F2}"/>
</file>

<file path=customXml/itemProps3.xml><?xml version="1.0" encoding="utf-8"?>
<ds:datastoreItem xmlns:ds="http://schemas.openxmlformats.org/officeDocument/2006/customXml" ds:itemID="{82E23C3B-9D65-4464-9400-E361F25E44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Gustavo Pineda Negrete</dc:creator>
  <keywords/>
  <dc:description/>
  <lastModifiedBy>Gabriela Guzmán</lastModifiedBy>
  <dcterms:created xsi:type="dcterms:W3CDTF">2025-05-21T20:56:45.0000000Z</dcterms:created>
  <dcterms:modified xsi:type="dcterms:W3CDTF">2025-06-05T18:14:16.8723377Z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0x010100D49886654FD78B4693EE9761CD3F6291</vt:lpwstr>
  </property>
  <property fmtid="{D5CDD505-2E9C-101B-9397-08002B2CF9AE}" pid="3" name="MediaServiceImageTags">
    <vt:lpwstr/>
  </property>
</Properties>
</file>